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54A55" w14:textId="36859500" w:rsidR="00927717" w:rsidRPr="004E5EEB" w:rsidRDefault="009062C0" w:rsidP="005857AB">
      <w:pPr>
        <w:jc w:val="center"/>
        <w:rPr>
          <w:b/>
          <w:sz w:val="28"/>
          <w:szCs w:val="28"/>
          <w:lang w:val="nl-NL"/>
        </w:rPr>
      </w:pPr>
      <w:r w:rsidRPr="004E5EEB">
        <w:rPr>
          <w:b/>
          <w:sz w:val="28"/>
          <w:szCs w:val="28"/>
          <w:lang w:val="nl-NL"/>
        </w:rPr>
        <w:t>Biểu số 3</w:t>
      </w:r>
    </w:p>
    <w:p w14:paraId="3C09F5A6" w14:textId="4FBB485F" w:rsidR="008E756B" w:rsidRPr="004E5EEB" w:rsidRDefault="00B87AB6" w:rsidP="008E756B">
      <w:pPr>
        <w:jc w:val="center"/>
        <w:rPr>
          <w:b/>
          <w:sz w:val="28"/>
          <w:szCs w:val="28"/>
          <w:lang w:val="nl-NL"/>
        </w:rPr>
      </w:pPr>
      <w:r w:rsidRPr="004E5EEB">
        <w:rPr>
          <w:b/>
          <w:sz w:val="28"/>
          <w:szCs w:val="28"/>
          <w:lang w:val="nl-NL"/>
        </w:rPr>
        <w:t>Những k</w:t>
      </w:r>
      <w:r w:rsidR="008E756B" w:rsidRPr="004E5EEB">
        <w:rPr>
          <w:b/>
          <w:sz w:val="28"/>
          <w:szCs w:val="28"/>
          <w:lang w:val="nl-NL"/>
        </w:rPr>
        <w:t xml:space="preserve">iến nghị </w:t>
      </w:r>
      <w:r w:rsidR="00DE50F3" w:rsidRPr="004E5EEB">
        <w:rPr>
          <w:b/>
          <w:sz w:val="28"/>
          <w:szCs w:val="28"/>
          <w:lang w:val="nl-NL"/>
        </w:rPr>
        <w:t xml:space="preserve">của cử tri </w:t>
      </w:r>
      <w:r w:rsidR="008E756B" w:rsidRPr="004E5EEB">
        <w:rPr>
          <w:b/>
          <w:sz w:val="28"/>
          <w:szCs w:val="28"/>
          <w:lang w:val="nl-NL"/>
        </w:rPr>
        <w:t>đang được giải quyết</w:t>
      </w:r>
    </w:p>
    <w:p w14:paraId="55784C4E" w14:textId="7D70B12A" w:rsidR="00416C2E" w:rsidRPr="004E5EEB" w:rsidRDefault="00416C2E" w:rsidP="005857AB">
      <w:pPr>
        <w:jc w:val="center"/>
        <w:rPr>
          <w:i/>
          <w:sz w:val="26"/>
          <w:szCs w:val="26"/>
        </w:rPr>
      </w:pPr>
      <w:bookmarkStart w:id="0" w:name="_Hlk74328720"/>
      <w:r w:rsidRPr="004E5EEB">
        <w:rPr>
          <w:i/>
          <w:sz w:val="26"/>
          <w:szCs w:val="26"/>
        </w:rPr>
        <w:t>(</w:t>
      </w:r>
      <w:r w:rsidR="00FA1BA4">
        <w:rPr>
          <w:i/>
          <w:sz w:val="26"/>
          <w:szCs w:val="26"/>
        </w:rPr>
        <w:t>K</w:t>
      </w:r>
      <w:r w:rsidR="00FA1BA4" w:rsidRPr="005B6A40">
        <w:rPr>
          <w:i/>
          <w:sz w:val="26"/>
          <w:szCs w:val="26"/>
        </w:rPr>
        <w:t xml:space="preserve">èm theo Báo cáo số </w:t>
      </w:r>
      <w:r w:rsidR="00FA1BA4">
        <w:rPr>
          <w:i/>
          <w:sz w:val="26"/>
          <w:szCs w:val="26"/>
        </w:rPr>
        <w:t>33</w:t>
      </w:r>
      <w:r w:rsidR="00FA1BA4" w:rsidRPr="005B6A40">
        <w:rPr>
          <w:i/>
          <w:sz w:val="26"/>
          <w:szCs w:val="26"/>
        </w:rPr>
        <w:t xml:space="preserve"> /BC-UBND</w:t>
      </w:r>
      <w:r w:rsidR="00FA1BA4">
        <w:rPr>
          <w:i/>
          <w:sz w:val="26"/>
          <w:szCs w:val="26"/>
        </w:rPr>
        <w:t xml:space="preserve"> ngày</w:t>
      </w:r>
      <w:r w:rsidR="00FA1BA4" w:rsidRPr="005B6A40">
        <w:rPr>
          <w:i/>
          <w:sz w:val="26"/>
          <w:szCs w:val="26"/>
        </w:rPr>
        <w:t xml:space="preserve"> </w:t>
      </w:r>
      <w:r w:rsidR="00FA1BA4">
        <w:rPr>
          <w:i/>
          <w:sz w:val="26"/>
          <w:szCs w:val="26"/>
        </w:rPr>
        <w:t>27/6</w:t>
      </w:r>
      <w:r w:rsidR="00FA1BA4" w:rsidRPr="005B6A40">
        <w:rPr>
          <w:i/>
          <w:sz w:val="26"/>
          <w:szCs w:val="26"/>
        </w:rPr>
        <w:t>/202</w:t>
      </w:r>
      <w:r w:rsidR="00FA1BA4">
        <w:rPr>
          <w:i/>
          <w:sz w:val="26"/>
          <w:szCs w:val="26"/>
        </w:rPr>
        <w:t>5</w:t>
      </w:r>
      <w:r w:rsidR="00FA1BA4" w:rsidRPr="005B6A40">
        <w:rPr>
          <w:i/>
          <w:sz w:val="26"/>
          <w:szCs w:val="26"/>
        </w:rPr>
        <w:t xml:space="preserve"> của UBND tỉnh</w:t>
      </w:r>
      <w:bookmarkStart w:id="1" w:name="_GoBack"/>
      <w:bookmarkEnd w:id="1"/>
      <w:r w:rsidRPr="004E5EEB">
        <w:rPr>
          <w:i/>
          <w:sz w:val="26"/>
          <w:szCs w:val="26"/>
        </w:rPr>
        <w:t>)</w:t>
      </w:r>
    </w:p>
    <w:bookmarkEnd w:id="0"/>
    <w:p w14:paraId="555CA31C" w14:textId="77777777" w:rsidR="00E23BD6" w:rsidRPr="004E5EEB" w:rsidRDefault="00E23BD6" w:rsidP="005857AB">
      <w:pPr>
        <w:jc w:val="center"/>
        <w:rPr>
          <w:lang w:val="nl-NL"/>
        </w:rPr>
      </w:pPr>
    </w:p>
    <w:p w14:paraId="5742BE91" w14:textId="75112E14" w:rsidR="00E23BD6" w:rsidRPr="004E5EEB" w:rsidRDefault="00704A64" w:rsidP="00704A64">
      <w:pPr>
        <w:ind w:firstLine="720"/>
        <w:rPr>
          <w:b/>
        </w:rPr>
      </w:pPr>
      <w:bookmarkStart w:id="2" w:name="_Hlk134888371"/>
      <w:r w:rsidRPr="004E5EEB">
        <w:rPr>
          <w:b/>
          <w:lang w:val="nl-NL"/>
        </w:rPr>
        <w:t>I</w:t>
      </w:r>
      <w:r w:rsidRPr="004E5EEB">
        <w:rPr>
          <w:b/>
          <w:lang w:val="vi-VN"/>
        </w:rPr>
        <w:t xml:space="preserve">. </w:t>
      </w:r>
      <w:r w:rsidR="00E23BD6" w:rsidRPr="004E5EEB">
        <w:rPr>
          <w:b/>
          <w:lang w:val="nl-NL"/>
        </w:rPr>
        <w:t>Kiến nghị từ các kỳ họp trước:</w:t>
      </w:r>
      <w:r w:rsidR="007729F6" w:rsidRPr="004E5EEB">
        <w:rPr>
          <w:b/>
          <w:lang w:val="vi-VN"/>
        </w:rPr>
        <w:t xml:space="preserve"> 0</w:t>
      </w:r>
      <w:r w:rsidR="000A3BFE">
        <w:rPr>
          <w:b/>
        </w:rPr>
        <w:t>5</w:t>
      </w:r>
      <w:r w:rsidR="007729F6" w:rsidRPr="004E5EEB">
        <w:rPr>
          <w:b/>
          <w:lang w:val="vi-VN"/>
        </w:rPr>
        <w:t xml:space="preserve"> kiến nghị</w:t>
      </w:r>
      <w:r w:rsidR="007729F6" w:rsidRPr="004E5EEB">
        <w:rPr>
          <w:b/>
        </w:rPr>
        <w:t>.</w:t>
      </w:r>
    </w:p>
    <w:p w14:paraId="3C0A0745" w14:textId="77777777" w:rsidR="00E23BD6" w:rsidRPr="004E5EEB" w:rsidRDefault="00E23BD6" w:rsidP="00E23BD6">
      <w:pPr>
        <w:rPr>
          <w:b/>
          <w:lang w:val="nl-NL"/>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637"/>
        <w:gridCol w:w="9679"/>
      </w:tblGrid>
      <w:tr w:rsidR="00770760" w:rsidRPr="004E5EEB" w14:paraId="688990A7" w14:textId="77777777" w:rsidTr="00770760">
        <w:trPr>
          <w:trHeight w:val="584"/>
        </w:trPr>
        <w:tc>
          <w:tcPr>
            <w:tcW w:w="568" w:type="dxa"/>
            <w:shd w:val="clear" w:color="auto" w:fill="auto"/>
          </w:tcPr>
          <w:bookmarkEnd w:id="2"/>
          <w:p w14:paraId="3695AA2D" w14:textId="77777777" w:rsidR="00770760" w:rsidRPr="004E5EEB" w:rsidRDefault="00770760" w:rsidP="00366301">
            <w:pPr>
              <w:jc w:val="center"/>
              <w:rPr>
                <w:b/>
                <w:lang w:val="nl-NL"/>
              </w:rPr>
            </w:pPr>
            <w:r w:rsidRPr="004E5EEB">
              <w:rPr>
                <w:b/>
                <w:lang w:val="nl-NL"/>
              </w:rPr>
              <w:t>Stt</w:t>
            </w:r>
          </w:p>
        </w:tc>
        <w:tc>
          <w:tcPr>
            <w:tcW w:w="4637" w:type="dxa"/>
            <w:shd w:val="clear" w:color="auto" w:fill="auto"/>
          </w:tcPr>
          <w:p w14:paraId="26AE5099" w14:textId="77777777" w:rsidR="00770760" w:rsidRPr="004E5EEB" w:rsidRDefault="00770760" w:rsidP="00366301">
            <w:pPr>
              <w:jc w:val="center"/>
              <w:rPr>
                <w:b/>
                <w:lang w:val="nl-NL"/>
              </w:rPr>
            </w:pPr>
            <w:r w:rsidRPr="004E5EEB">
              <w:rPr>
                <w:b/>
                <w:lang w:val="nl-NL"/>
              </w:rPr>
              <w:t>Lĩnh vực</w:t>
            </w:r>
          </w:p>
          <w:p w14:paraId="0856C5AB" w14:textId="77777777" w:rsidR="00770760" w:rsidRPr="004E5EEB" w:rsidRDefault="00770760" w:rsidP="00366301">
            <w:pPr>
              <w:jc w:val="center"/>
              <w:rPr>
                <w:b/>
                <w:lang w:val="nl-NL"/>
              </w:rPr>
            </w:pPr>
          </w:p>
        </w:tc>
        <w:tc>
          <w:tcPr>
            <w:tcW w:w="9679" w:type="dxa"/>
            <w:shd w:val="clear" w:color="auto" w:fill="auto"/>
          </w:tcPr>
          <w:p w14:paraId="03E9DA8F" w14:textId="38EDBDBD" w:rsidR="00770760" w:rsidRPr="004E5EEB" w:rsidRDefault="00770760" w:rsidP="00366301">
            <w:pPr>
              <w:jc w:val="center"/>
              <w:rPr>
                <w:b/>
                <w:lang w:val="nl-NL"/>
              </w:rPr>
            </w:pPr>
            <w:r w:rsidRPr="004E5EEB">
              <w:rPr>
                <w:b/>
                <w:lang w:val="nl-NL"/>
              </w:rPr>
              <w:t>Nội dung kiến nghị đang được giải quyết</w:t>
            </w:r>
          </w:p>
        </w:tc>
      </w:tr>
      <w:tr w:rsidR="00770760" w:rsidRPr="004E5EEB" w14:paraId="78FA3032" w14:textId="77777777" w:rsidTr="00770760">
        <w:trPr>
          <w:trHeight w:val="427"/>
        </w:trPr>
        <w:tc>
          <w:tcPr>
            <w:tcW w:w="568" w:type="dxa"/>
            <w:shd w:val="clear" w:color="auto" w:fill="auto"/>
          </w:tcPr>
          <w:p w14:paraId="1DA6D4A0" w14:textId="21516577" w:rsidR="00770760" w:rsidRPr="002A2B90" w:rsidRDefault="00770760" w:rsidP="00366301">
            <w:pPr>
              <w:jc w:val="center"/>
              <w:rPr>
                <w:b/>
                <w:i/>
                <w:lang w:val="nl-NL"/>
              </w:rPr>
            </w:pPr>
            <w:r>
              <w:rPr>
                <w:b/>
                <w:lang w:val="nl-NL"/>
              </w:rPr>
              <w:t>I</w:t>
            </w:r>
          </w:p>
        </w:tc>
        <w:tc>
          <w:tcPr>
            <w:tcW w:w="4637" w:type="dxa"/>
            <w:shd w:val="clear" w:color="auto" w:fill="auto"/>
          </w:tcPr>
          <w:p w14:paraId="2437BC2B" w14:textId="10E9E95D" w:rsidR="00770760" w:rsidRPr="00FD2CD3" w:rsidRDefault="00770760" w:rsidP="000A3BFE">
            <w:pPr>
              <w:jc w:val="center"/>
              <w:rPr>
                <w:b/>
              </w:rPr>
            </w:pPr>
            <w:r w:rsidRPr="004E5EEB">
              <w:rPr>
                <w:b/>
                <w:lang w:val="nl-NL"/>
              </w:rPr>
              <w:t>Kinh tế và Ngân sách</w:t>
            </w:r>
            <w:r w:rsidRPr="004E5EEB">
              <w:rPr>
                <w:b/>
                <w:lang w:val="vi-VN"/>
              </w:rPr>
              <w:t xml:space="preserve"> </w:t>
            </w:r>
            <w:r>
              <w:rPr>
                <w:b/>
              </w:rPr>
              <w:t>(0</w:t>
            </w:r>
            <w:r w:rsidR="000A3BFE">
              <w:rPr>
                <w:b/>
              </w:rPr>
              <w:t>5</w:t>
            </w:r>
            <w:r>
              <w:rPr>
                <w:b/>
              </w:rPr>
              <w:t xml:space="preserve"> kiến nghị)</w:t>
            </w:r>
          </w:p>
        </w:tc>
        <w:tc>
          <w:tcPr>
            <w:tcW w:w="9679" w:type="dxa"/>
            <w:shd w:val="clear" w:color="auto" w:fill="auto"/>
          </w:tcPr>
          <w:p w14:paraId="093A8063" w14:textId="77777777" w:rsidR="00770760" w:rsidRPr="004E5EEB" w:rsidRDefault="00770760" w:rsidP="00366301">
            <w:pPr>
              <w:jc w:val="both"/>
              <w:rPr>
                <w:b/>
                <w:lang w:val="nl-NL"/>
              </w:rPr>
            </w:pPr>
          </w:p>
        </w:tc>
      </w:tr>
      <w:tr w:rsidR="00770760" w:rsidRPr="004E5EEB" w14:paraId="02A5B784" w14:textId="77777777" w:rsidTr="00770760">
        <w:trPr>
          <w:trHeight w:val="415"/>
        </w:trPr>
        <w:tc>
          <w:tcPr>
            <w:tcW w:w="568" w:type="dxa"/>
            <w:shd w:val="clear" w:color="auto" w:fill="auto"/>
          </w:tcPr>
          <w:p w14:paraId="3117E274" w14:textId="77777777" w:rsidR="00770760" w:rsidRPr="004E5EEB" w:rsidRDefault="00770760" w:rsidP="00770760">
            <w:pPr>
              <w:jc w:val="center"/>
              <w:rPr>
                <w:bCs/>
                <w:lang w:val="nl-NL"/>
              </w:rPr>
            </w:pPr>
            <w:r w:rsidRPr="004E5EEB">
              <w:rPr>
                <w:bCs/>
                <w:lang w:val="nl-NL"/>
              </w:rPr>
              <w:t>1</w:t>
            </w:r>
          </w:p>
        </w:tc>
        <w:tc>
          <w:tcPr>
            <w:tcW w:w="4637" w:type="dxa"/>
            <w:shd w:val="clear" w:color="auto" w:fill="auto"/>
          </w:tcPr>
          <w:p w14:paraId="7C575261" w14:textId="2A98212F" w:rsidR="00770760" w:rsidRPr="004E5EEB" w:rsidRDefault="0051768F" w:rsidP="00770760">
            <w:pPr>
              <w:tabs>
                <w:tab w:val="left" w:pos="9360"/>
              </w:tabs>
              <w:jc w:val="both"/>
              <w:rPr>
                <w:lang w:val="vi-VN"/>
              </w:rPr>
            </w:pPr>
            <w:r w:rsidRPr="0051768F">
              <w:rPr>
                <w:b/>
              </w:rPr>
              <w:t>Cử tri thị xã Việt Yên:</w:t>
            </w:r>
            <w:r w:rsidRPr="0051768F">
              <w:t xml:space="preserve"> Đề nghị UBND tỉnh chỉ đạo sở, ngành liên quan và UBND huyện Việt Yên phối hợp xem xét, cấp Giấy CNQSD đất cho một số hộ dân thôn Núi Hiểu, xã Quang Châu đã được Ban Quản lý các KCN tỉnh bồi thường bằng đất ở (bàn giao đất ở năm 2009) khi Nhà nước thu hồi đất để thực hiện Dự án đường ngoài Khu công nghiệp Quang Châu </w:t>
            </w:r>
            <w:r w:rsidRPr="0051768F">
              <w:rPr>
                <w:i/>
              </w:rPr>
              <w:t>(kỳ 9)</w:t>
            </w:r>
            <w:r w:rsidRPr="0051768F">
              <w:t>.</w:t>
            </w:r>
          </w:p>
        </w:tc>
        <w:tc>
          <w:tcPr>
            <w:tcW w:w="9679" w:type="dxa"/>
            <w:shd w:val="clear" w:color="auto" w:fill="auto"/>
          </w:tcPr>
          <w:p w14:paraId="39043F15" w14:textId="3B9DE895" w:rsidR="00770760" w:rsidRPr="00770760" w:rsidRDefault="00770760" w:rsidP="00770760">
            <w:pPr>
              <w:ind w:firstLine="491"/>
              <w:jc w:val="both"/>
              <w:rPr>
                <w:lang w:val="nl-NL"/>
              </w:rPr>
            </w:pPr>
            <w:r w:rsidRPr="00770760">
              <w:rPr>
                <w:lang w:val="nl-NL"/>
              </w:rPr>
              <w:t xml:space="preserve">UBND tỉnh đã chỉ đạo </w:t>
            </w:r>
            <w:r w:rsidR="0051768F" w:rsidRPr="0051768F">
              <w:t xml:space="preserve">UBND thị xã Việt Yên </w:t>
            </w:r>
            <w:r w:rsidRPr="00770760">
              <w:rPr>
                <w:lang w:val="nl-NL"/>
              </w:rPr>
              <w:t xml:space="preserve"> chủ trì, phối hợp với UBND huyện Lục Nam tập trung xem xét, giải quyết ý kiến, kiến nghị của cử tri, kết quả như sau:</w:t>
            </w:r>
          </w:p>
          <w:p w14:paraId="00EBF1E3" w14:textId="77777777" w:rsidR="0051768F" w:rsidRPr="0051768F" w:rsidRDefault="0051768F" w:rsidP="0051768F">
            <w:pPr>
              <w:ind w:firstLine="491"/>
              <w:jc w:val="both"/>
            </w:pPr>
            <w:r w:rsidRPr="0051768F">
              <w:t xml:space="preserve">Việc cấp GCN QSD đất cho các hộ có nhiều khó khăn vướng mắc liên quan đến hành lang đường, không có quyết định giao đất. UBND thị xã đã báo cáo sở Tài nguyên và Môi trường, UBND tỉnh xin ý kiến thao gỡ vướng mắc để giải quyết đề nghị của các hộ. Sở Tài nguyên và Môi trường đã tổ chức 02 buổi làm việc với các cơ quan liên quan của thị xã và UBND phường Quang Châu để thống nhất một số nội dung. UBND thị xã chỉ đạo phòng Tài nguyên Môi trường thường xuyên nắm bắt tiến độ tham mưu, báo cáo sở Tài nguyên và Môi trường để kịp thời tham mưu giải quyết. Chiều ngày 22/02/2024, sở Tài nguyên và Môi trường tiếp tục tổ chức làm việc với phòng Tài nguyên Môi trường và UBND phường Quang Châu, thị xã Việt Yên để tiếp tục làm rõ một số nội dung còn vướng mắc liên quan đến việc cấp GCN QSD đất cho một số hộ dân sử dụng đất tại thôn Núi Hiểu, xã Quang Châu. </w:t>
            </w:r>
          </w:p>
          <w:p w14:paraId="76AB41DE" w14:textId="77777777" w:rsidR="0051768F" w:rsidRPr="0051768F" w:rsidRDefault="0051768F" w:rsidP="0051768F">
            <w:pPr>
              <w:ind w:firstLine="491"/>
              <w:jc w:val="both"/>
            </w:pPr>
            <w:r w:rsidRPr="0051768F">
              <w:t xml:space="preserve">Ngày 12/6/2024, UBND thị xã tổ chức Hội nghị xem xét tháo gỡ vướng mắc liên quan đến cấp GCN QSD 11 hộ dân TDP Núi Hiểu, phường Quang Châu. </w:t>
            </w:r>
          </w:p>
          <w:p w14:paraId="230AC887" w14:textId="77777777" w:rsidR="0051768F" w:rsidRPr="0051768F" w:rsidRDefault="0051768F" w:rsidP="0051768F">
            <w:pPr>
              <w:ind w:firstLine="491"/>
              <w:jc w:val="both"/>
            </w:pPr>
            <w:r w:rsidRPr="0051768F">
              <w:t xml:space="preserve">Ngày 29/4/2025, Ban thường vụ Đảng ủy UBND tỉnh đã ban hành thông báo số 15-TB/ĐU về việc giải quyết tồn tại, vướng mắc trong cấp Giấy CNQSD đất cho các hộ dân tổ dân phố Núi Hiểu, phường Quang Châu, thị xã Việt Yên. </w:t>
            </w:r>
          </w:p>
          <w:p w14:paraId="3D005610" w14:textId="7C1AF43E" w:rsidR="00770760" w:rsidRPr="004E5EEB" w:rsidRDefault="0051768F" w:rsidP="0051768F">
            <w:pPr>
              <w:ind w:firstLine="491"/>
              <w:jc w:val="both"/>
            </w:pPr>
            <w:r w:rsidRPr="0051768F">
              <w:t>Hiện</w:t>
            </w:r>
            <w:r>
              <w:t xml:space="preserve"> nay</w:t>
            </w:r>
            <w:r w:rsidRPr="0051768F">
              <w:t xml:space="preserve">, UBND thị xã đang chỉ đạo cơ quan chuyên môn tham mưu xây dựng dự thảo phương án đề xuất và hồ sơ có liên quan, phối hợp với Sở Nông nghiệp và Môi trường để trình xin ý kiến Thường trực, Ban Thường vụ Tỉnh ủy nhằm giải quyết dứt điểm việc cấp GCNQSD đất cho 11 hộ dân TDP Núi Hiểu, phường Quang Châu, thị xã Việt Yên. </w:t>
            </w:r>
          </w:p>
        </w:tc>
      </w:tr>
      <w:tr w:rsidR="00770760" w:rsidRPr="004E5EEB" w14:paraId="32FBC32E" w14:textId="77777777" w:rsidTr="00770760">
        <w:trPr>
          <w:trHeight w:val="415"/>
        </w:trPr>
        <w:tc>
          <w:tcPr>
            <w:tcW w:w="568" w:type="dxa"/>
            <w:shd w:val="clear" w:color="auto" w:fill="auto"/>
          </w:tcPr>
          <w:p w14:paraId="0817828D" w14:textId="796FEC7E" w:rsidR="00770760" w:rsidRPr="00901AC8" w:rsidRDefault="00770760" w:rsidP="00770760">
            <w:pPr>
              <w:jc w:val="center"/>
              <w:rPr>
                <w:bCs/>
                <w:lang w:val="nl-NL"/>
              </w:rPr>
            </w:pPr>
            <w:r w:rsidRPr="00901AC8">
              <w:rPr>
                <w:bCs/>
                <w:lang w:val="nl-NL"/>
              </w:rPr>
              <w:t>2</w:t>
            </w:r>
          </w:p>
        </w:tc>
        <w:tc>
          <w:tcPr>
            <w:tcW w:w="4637" w:type="dxa"/>
            <w:shd w:val="clear" w:color="auto" w:fill="auto"/>
          </w:tcPr>
          <w:p w14:paraId="2A5DD896" w14:textId="45051858" w:rsidR="00770760" w:rsidRPr="00901AC8" w:rsidRDefault="001A29C1" w:rsidP="00770760">
            <w:pPr>
              <w:tabs>
                <w:tab w:val="left" w:pos="9360"/>
              </w:tabs>
              <w:jc w:val="both"/>
              <w:rPr>
                <w:bCs/>
              </w:rPr>
            </w:pPr>
            <w:r w:rsidRPr="00901AC8">
              <w:rPr>
                <w:b/>
                <w:bCs/>
              </w:rPr>
              <w:t xml:space="preserve"> </w:t>
            </w:r>
            <w:r w:rsidR="00A55849" w:rsidRPr="00901AC8">
              <w:rPr>
                <w:b/>
                <w:bCs/>
              </w:rPr>
              <w:t xml:space="preserve">Cử tri phường Tăng Tiến, thị xã Việt Yên đề nghị: </w:t>
            </w:r>
            <w:r w:rsidR="00A55849" w:rsidRPr="00901AC8">
              <w:rPr>
                <w:bCs/>
              </w:rPr>
              <w:t xml:space="preserve">UBND tỉnh quan tâm bố trí kinh phí cứng hóa hệ thống kênh mương tại khu công nghiệp chạy qua địa phận xã Tăng Tiến, tránh việc tràn nước thải sang diện tích canh tác </w:t>
            </w:r>
            <w:r w:rsidR="00A55849" w:rsidRPr="00901AC8">
              <w:rPr>
                <w:bCs/>
              </w:rPr>
              <w:lastRenderedPageBreak/>
              <w:t xml:space="preserve">nông nghiệp của các hộ dân trên địa bàn. </w:t>
            </w:r>
            <w:r w:rsidR="00A55849" w:rsidRPr="00901AC8">
              <w:rPr>
                <w:bCs/>
                <w:i/>
              </w:rPr>
              <w:t>(kỳ 14)</w:t>
            </w:r>
          </w:p>
          <w:p w14:paraId="08F810F3" w14:textId="6D8ECAE4" w:rsidR="001A29C1" w:rsidRPr="00901AC8" w:rsidRDefault="001A29C1" w:rsidP="00770760">
            <w:pPr>
              <w:tabs>
                <w:tab w:val="left" w:pos="9360"/>
              </w:tabs>
              <w:jc w:val="both"/>
              <w:rPr>
                <w:lang w:val="vi-VN"/>
              </w:rPr>
            </w:pPr>
          </w:p>
        </w:tc>
        <w:tc>
          <w:tcPr>
            <w:tcW w:w="9679" w:type="dxa"/>
            <w:shd w:val="clear" w:color="auto" w:fill="auto"/>
          </w:tcPr>
          <w:p w14:paraId="7056CC60" w14:textId="2886E02B" w:rsidR="00A55849" w:rsidRPr="00901AC8" w:rsidRDefault="00A55849" w:rsidP="00A55849">
            <w:pPr>
              <w:ind w:firstLine="491"/>
              <w:jc w:val="both"/>
              <w:rPr>
                <w:lang w:val="nl-NL"/>
              </w:rPr>
            </w:pPr>
            <w:r w:rsidRPr="00901AC8">
              <w:rPr>
                <w:lang w:val="nl-NL"/>
              </w:rPr>
              <w:lastRenderedPageBreak/>
              <w:t xml:space="preserve">UBND tỉnh đã chỉ đạo </w:t>
            </w:r>
            <w:r w:rsidRPr="00901AC8">
              <w:t xml:space="preserve">Ban Quản lý các KCN tỉnh chủ trì phối hợp UBND thị xã Việt Yên </w:t>
            </w:r>
            <w:r w:rsidRPr="00901AC8">
              <w:rPr>
                <w:lang w:val="nl-NL"/>
              </w:rPr>
              <w:t xml:space="preserve"> tập trung xem xét, giải quyết ý kiến, kiến nghị của cử tri, kết quả như sau:</w:t>
            </w:r>
          </w:p>
          <w:p w14:paraId="68123D55" w14:textId="77777777" w:rsidR="00A55849" w:rsidRPr="00901AC8" w:rsidRDefault="00A55849" w:rsidP="00A55849">
            <w:pPr>
              <w:ind w:firstLine="491"/>
              <w:jc w:val="both"/>
            </w:pPr>
            <w:r w:rsidRPr="00901AC8">
              <w:t xml:space="preserve">Ban Quản lý các KCN tỉnh đã ban hành Công văn số 512/KCN-QHXD ngày 20/5/2024 chỉ đạo Công ty TNHH phát triển Fuji Phúc Long thực hiện các nội dung như sau: </w:t>
            </w:r>
          </w:p>
          <w:p w14:paraId="1EC7D42D" w14:textId="77777777" w:rsidR="00A55849" w:rsidRPr="00901AC8" w:rsidRDefault="00A55849" w:rsidP="00A55849">
            <w:pPr>
              <w:ind w:firstLine="491"/>
              <w:jc w:val="both"/>
            </w:pPr>
            <w:r w:rsidRPr="00901AC8">
              <w:lastRenderedPageBreak/>
              <w:t xml:space="preserve">- Xây dựng kế hoạch tổ chức nạo vét, khơi thông dòng chảy và đầu tư cứng hóa các tuyến kênh chạy qua KCN Việt Hàn, gửi về Ban Quản lý các KCN trước ngày 30/5/2024; đồng thời gửi về Phòng Kinh tế thị xã Việt Yên, UBND phường Hồng Thái, UBND phường Tăng Tiến để nắm bắt và trả lời ý kiến cử tri. Trong đó, khẩn trương thực hiện nạo vét, khơi thông dòng chảy các tuyến kênh chạy qua KCN Việt Hàn xong trước ngày 6/6/2024 và triển khai đầu tư cứng hóa các tuyến kênh trên hoàn thành trong năm 2024. </w:t>
            </w:r>
          </w:p>
          <w:p w14:paraId="73238435" w14:textId="77777777" w:rsidR="00A55849" w:rsidRPr="00901AC8" w:rsidRDefault="00A55849" w:rsidP="00A55849">
            <w:pPr>
              <w:ind w:firstLine="491"/>
              <w:jc w:val="both"/>
            </w:pPr>
            <w:r w:rsidRPr="00901AC8">
              <w:t xml:space="preserve">- Hằng năm phối hợp với UBND phường Tăng Tiến, UBND phường Hồng Thái nạo vét các tuyến kênh tiêu tiếp giáp với KCN Việt Hàn, đảm bảo tiêu thoát nước kịp thời cho toàn khu vực. </w:t>
            </w:r>
          </w:p>
          <w:p w14:paraId="3493D87F" w14:textId="77777777" w:rsidR="00A55849" w:rsidRPr="00901AC8" w:rsidRDefault="00A55849" w:rsidP="00A55849">
            <w:pPr>
              <w:ind w:firstLine="491"/>
              <w:jc w:val="both"/>
            </w:pPr>
            <w:r w:rsidRPr="00901AC8">
              <w:t>- Trong quá trình triển khai xây dựng hạ tầng KCN Việt Hàn mở rộng, Công ty cần tính toán biện pháp thi công phù hợp, đảm bảo tiêu thoát nước kịp thời, không gây ngập úng khi mưa lớn, làm ảnh hưởng đến hoạt động sản xuất, kinh doanh và đời sống của cử tri trên địa bàn.</w:t>
            </w:r>
          </w:p>
          <w:p w14:paraId="26E541B3" w14:textId="77777777" w:rsidR="00A55849" w:rsidRPr="00901AC8" w:rsidRDefault="00A55849" w:rsidP="00A55849">
            <w:pPr>
              <w:ind w:firstLine="491"/>
              <w:jc w:val="both"/>
            </w:pPr>
            <w:r w:rsidRPr="00901AC8">
              <w:t>Đến ngày 12/5/2025, Ban Quản lý các KCN tỉnh đã tiến hành kiểm tra việc thực hiện các nội dung của Công ty TNHH phát triển Fuji Phúc Long theo Công văn số 512/KCN-QHXD của Ban Quản lý các KCN tỉnh. Kết quả Công ty TNHH Fuji Phúc Long đã nạo vét, khơi thông dòng chảy; đối với nội dung cứng hóa tuyến kênh chảy qua KCN Việt Hàn đến nay Công ty chưa thực hiện. Theo báo cáo của Công ty, do Công ty thay đổi phương án thi công so phương án đã được phê duyệt trước đây, nên tiến độ thực hiện còn chậm; dự kiến đến ngày 20/5/2025 Công ty sẽ tiến hành thi công cứng hóa tuyến kênh chảy qua KCN Việt Hàn.</w:t>
            </w:r>
          </w:p>
          <w:p w14:paraId="2FAEF6D2" w14:textId="44164765" w:rsidR="00770760" w:rsidRPr="00901AC8" w:rsidRDefault="00A55849" w:rsidP="00A55849">
            <w:pPr>
              <w:ind w:firstLine="491"/>
              <w:jc w:val="both"/>
              <w:rPr>
                <w:lang w:val="nl-NL"/>
              </w:rPr>
            </w:pPr>
            <w:r w:rsidRPr="00901AC8">
              <w:t xml:space="preserve">Trong thời gian tới, Ban Quản lý các KCN tỉnh tiếp tục đôn đốc Công ty TNHH phát triển Fuji Phúc Long thực hiện xây dựng cứng hóa các tuyến kênh thoát nước theo quy hoạch được duyệt; thường xuyên giám sát tiến độ thực hiện theo cam kết của Công ty TNHH phát triển Fuji Phúc Long. </w:t>
            </w:r>
          </w:p>
        </w:tc>
      </w:tr>
      <w:tr w:rsidR="00770760" w:rsidRPr="004E5EEB" w14:paraId="684D3B15" w14:textId="77777777" w:rsidTr="00770760">
        <w:trPr>
          <w:trHeight w:val="415"/>
        </w:trPr>
        <w:tc>
          <w:tcPr>
            <w:tcW w:w="568" w:type="dxa"/>
            <w:shd w:val="clear" w:color="auto" w:fill="auto"/>
          </w:tcPr>
          <w:p w14:paraId="0B8348F9" w14:textId="4238DDC7" w:rsidR="00770760" w:rsidRDefault="00770760" w:rsidP="00770760">
            <w:pPr>
              <w:jc w:val="center"/>
              <w:rPr>
                <w:bCs/>
                <w:lang w:val="nl-NL"/>
              </w:rPr>
            </w:pPr>
            <w:r>
              <w:rPr>
                <w:bCs/>
                <w:lang w:val="nl-NL"/>
              </w:rPr>
              <w:lastRenderedPageBreak/>
              <w:t>3</w:t>
            </w:r>
          </w:p>
        </w:tc>
        <w:tc>
          <w:tcPr>
            <w:tcW w:w="4637" w:type="dxa"/>
            <w:shd w:val="clear" w:color="auto" w:fill="auto"/>
          </w:tcPr>
          <w:p w14:paraId="46934209" w14:textId="7757AF2A" w:rsidR="00770760" w:rsidRPr="005202A9" w:rsidRDefault="003625AE" w:rsidP="00770760">
            <w:pPr>
              <w:tabs>
                <w:tab w:val="left" w:pos="9360"/>
              </w:tabs>
              <w:jc w:val="both"/>
              <w:rPr>
                <w:b/>
              </w:rPr>
            </w:pPr>
            <w:r w:rsidRPr="00892569">
              <w:rPr>
                <w:b/>
              </w:rPr>
              <w:t>Cử tri xã Phúc Sơn (nay là xã Lam Sơn), huyện Tân Yên đề nghị:</w:t>
            </w:r>
            <w:r w:rsidRPr="00892569">
              <w:t xml:space="preserve"> UBND tỉnh nghiên cứu đầu tư xây dựng đoạn đường từ đường tỉnh 294 (hoặc đường liên xã giáp khu công nghiệp Phúc Sơn) kết nối vào đường vành đai 5, tạo thuận lợi giao thông đi lại cho người dân và các doanh nghiệp trong khu công nghiệp Phúc Sơn </w:t>
            </w:r>
            <w:r w:rsidRPr="00892569">
              <w:rPr>
                <w:i/>
              </w:rPr>
              <w:t>(kỳ 18)</w:t>
            </w:r>
          </w:p>
        </w:tc>
        <w:tc>
          <w:tcPr>
            <w:tcW w:w="9679" w:type="dxa"/>
            <w:shd w:val="clear" w:color="auto" w:fill="auto"/>
          </w:tcPr>
          <w:p w14:paraId="49260112" w14:textId="4F1A5BB3" w:rsidR="003625AE" w:rsidRPr="003625AE" w:rsidRDefault="003625AE" w:rsidP="003625AE">
            <w:pPr>
              <w:spacing w:before="60" w:after="40"/>
              <w:ind w:firstLine="491"/>
              <w:jc w:val="both"/>
              <w:rPr>
                <w:lang w:val="nl-NL"/>
              </w:rPr>
            </w:pPr>
            <w:r w:rsidRPr="003625AE">
              <w:rPr>
                <w:lang w:val="nl-NL"/>
              </w:rPr>
              <w:t xml:space="preserve">UBND tỉnh đã chỉ đạo </w:t>
            </w:r>
            <w:r w:rsidRPr="003625AE">
              <w:t xml:space="preserve">Sở Giao thông vận tải (nay là Sở Xây dựng) chủ trì, phối hợp Sở Kế hoạch và Đầu tư (nay là Sở Tài chính), UBND huyện Tân Yên </w:t>
            </w:r>
            <w:r w:rsidRPr="003625AE">
              <w:rPr>
                <w:lang w:val="nl-NL"/>
              </w:rPr>
              <w:t xml:space="preserve"> tập trung xem xét, giải quyết ý kiến, kiến nghị của cử tri, kết quả như sau:</w:t>
            </w:r>
          </w:p>
          <w:p w14:paraId="15075E9E" w14:textId="77777777" w:rsidR="003625AE" w:rsidRPr="003625AE" w:rsidRDefault="003625AE" w:rsidP="003625AE">
            <w:pPr>
              <w:spacing w:before="60" w:after="40"/>
              <w:ind w:firstLine="491"/>
              <w:jc w:val="both"/>
            </w:pPr>
            <w:r w:rsidRPr="003625AE">
              <w:t xml:space="preserve">Việc đầu tư tuyến đường kết nối đường tỉnh 294 tỉnh Bắc Giang với đường vành đai 5 địa phận tỉnh Thái Nguyên đã được Chủ tịch UBND tỉnh giao Ban QLDA ĐTXD các công trình giao thông, nông nghiệp tỉnh nghiên cứu, tham mưu. Trên cơ sở kết quả nghiên cứu, Chủ tịch UBND tỉnh đã nghe và thống nhất đầu tư theo phương án xây dựng tuyến đường gom bên phải đường cao tốc (theo chiều từ Thái Nguyên về Bắc Giang) với quy mô đường cấp III đồng bằng, kéo dài kết nối đến đường vào Khu công nghiệp Phúc Sơn, chiều dài khoảng 2,6Km (tại Thông báo số 121/TB-UBND ngày 28/3/2024). </w:t>
            </w:r>
          </w:p>
          <w:p w14:paraId="56C58B38" w14:textId="77777777" w:rsidR="003625AE" w:rsidRPr="003625AE" w:rsidRDefault="003625AE" w:rsidP="003625AE">
            <w:pPr>
              <w:spacing w:before="60" w:after="40"/>
              <w:ind w:firstLine="491"/>
              <w:jc w:val="both"/>
            </w:pPr>
            <w:r w:rsidRPr="003625AE">
              <w:t xml:space="preserve">Ngày 24/9/2024, Chủ tịch UBND tỉnh có Công văn số 5429/UBND-KTN giao Sở Giao thông vận tải lập báo cáo đề xuất chủ trương đầu tư một số dự án đầu tư xây dựng công trình giao thông, trong đó có tuyến đường kết nối giữa tuyến đường Vành đai 5 - Vùng thủ đô Hà Nội (đoạn qua địa </w:t>
            </w:r>
            <w:r w:rsidRPr="003625AE">
              <w:lastRenderedPageBreak/>
              <w:t xml:space="preserve">phận tỉnh Thái Nguyên) với đường tỉnh 294 tỉnh Bắc Giang. Thực hiện nhiệm vụ Chủ tịch UBND tỉnh giao, Sở Giao thông vận tải (nay là Sở Xây dựng) đã rà soát các căn cứ pháp lý, điều kiện để triển khai thực hiện dự án; tuy nhiên, do tuyến đường gom đường vành đai 5 chưa được xác định trong quy hoạch tỉnh và các quy hoạch có liên quan nên chưa đủ cơ sở để triển khai thực hiện. </w:t>
            </w:r>
          </w:p>
          <w:p w14:paraId="737AC98B" w14:textId="77777777" w:rsidR="003625AE" w:rsidRPr="003625AE" w:rsidRDefault="003625AE" w:rsidP="003625AE">
            <w:pPr>
              <w:spacing w:before="60" w:after="40"/>
              <w:ind w:firstLine="491"/>
              <w:jc w:val="both"/>
            </w:pPr>
            <w:r w:rsidRPr="003625AE">
              <w:t>UBND tỉnh đã có Công văn số 252/UBND-KTN ngày 01/8/2024 bảo cáo Thủ tướng Chính phủ, Bộ Giao thông vận tải quan tâm đầu tư xây dựng Vành đai 5 - Vùng Thủ đô Hà Nội và cho phép tỉnh Bắc Giang đầu tư đường gom đoạn qua địa bàn tỉnh Bắc Giang. Trên cơ sở ý kiến của Bộ Giao thông vận tải (tại Văn bản số 10940/BGTVT-KHĐT ngày 10/10/2024), Sở Xây dựng đã phối hợp với các cơ quan, địa phương có liên quan, Cục Đường bộ Việt Nam (đơn vị tổ chức lập Quy hoạch kết cấu hạ tầng đường bộ giai đoạn 2021-2030) và đơn vị tư vấn lập quy hoạch kết cấu hạ tầng rà soát, nghiên cứu và thống nhất xong vị trí tim tuyến, quy mô đường vành đai 5 để cập nhật vào Quy hoạch kết cầu hạ tầng đường bộ giai đoạn 2021-2030, làm cơ sở để điều chỉnh, bổ sung các quy hoạch có liên quan và triển khai thực hiện dự án.</w:t>
            </w:r>
          </w:p>
          <w:p w14:paraId="1A593B59" w14:textId="4892D068" w:rsidR="00770760" w:rsidRPr="00496548" w:rsidRDefault="003625AE" w:rsidP="003625AE">
            <w:pPr>
              <w:spacing w:before="60" w:after="40"/>
              <w:ind w:firstLine="491"/>
              <w:jc w:val="both"/>
            </w:pPr>
            <w:r w:rsidRPr="003625AE">
              <w:t>Thực hiện chỉ đạo của Chủ tịch UBND tỉnh (tại Công văn số 1580/UBNDKTN ngày 24/3/2025), hiện nay Ban QLDA ĐTXD các công trình giao thông, nông nghiệp tỉnh đang nghiên cứu tổng thể phương án đầu tư tuyến đường vành đai 5 (đoạn qua địa bàn tỉnh Bắc Giang) để thực hiện trong thời gian tới. Dự kiến sẽ nghiên cứu đầu tư tuyến chính theo từng đoạn, trong đó sẽ ưu tiên đầu tư đoạn từ đường tỉnh 294 kết nối vào đường vành đai 5 (địa phận tỉnh Thái Nguyên) trong Kế hoạch đầu tư công trung hạn giai đoạn 2026-2030.</w:t>
            </w:r>
          </w:p>
        </w:tc>
      </w:tr>
      <w:tr w:rsidR="003625AE" w:rsidRPr="004E5EEB" w14:paraId="38C8ECAA" w14:textId="77777777" w:rsidTr="00770760">
        <w:trPr>
          <w:trHeight w:val="415"/>
        </w:trPr>
        <w:tc>
          <w:tcPr>
            <w:tcW w:w="568" w:type="dxa"/>
            <w:shd w:val="clear" w:color="auto" w:fill="auto"/>
          </w:tcPr>
          <w:p w14:paraId="224AA7F4" w14:textId="631AE6AA" w:rsidR="003625AE" w:rsidRDefault="003625AE" w:rsidP="00770760">
            <w:pPr>
              <w:jc w:val="center"/>
              <w:rPr>
                <w:bCs/>
                <w:lang w:val="nl-NL"/>
              </w:rPr>
            </w:pPr>
            <w:r>
              <w:rPr>
                <w:bCs/>
                <w:lang w:val="nl-NL"/>
              </w:rPr>
              <w:lastRenderedPageBreak/>
              <w:t>4</w:t>
            </w:r>
          </w:p>
        </w:tc>
        <w:tc>
          <w:tcPr>
            <w:tcW w:w="4637" w:type="dxa"/>
            <w:shd w:val="clear" w:color="auto" w:fill="auto"/>
          </w:tcPr>
          <w:p w14:paraId="251A1089" w14:textId="38BEAAC5" w:rsidR="003625AE" w:rsidRPr="00892569" w:rsidRDefault="00131A7F" w:rsidP="00770760">
            <w:pPr>
              <w:tabs>
                <w:tab w:val="left" w:pos="9360"/>
              </w:tabs>
              <w:jc w:val="both"/>
              <w:rPr>
                <w:b/>
              </w:rPr>
            </w:pPr>
            <w:r w:rsidRPr="00892569">
              <w:rPr>
                <w:b/>
              </w:rPr>
              <w:t xml:space="preserve">Cử tri xã Trí Yên, huyện Yên Dũng (nay là thành phố Bắc Giang) đề nghị: </w:t>
            </w:r>
            <w:r w:rsidRPr="00892569">
              <w:t xml:space="preserve">UBND tỉnh quan tâm, hỗ trợ đầu tư xây dựng trạm bơm tiêu úng cho diện tích canh tác thuộc khu Nam, địa phận thôn Tân Phượng, xã Trí Yên để tiêu thoát nước phục vụ sản xuất nông nghiệp cho Nhân dân </w:t>
            </w:r>
            <w:r w:rsidRPr="00892569">
              <w:rPr>
                <w:i/>
              </w:rPr>
              <w:t>(kỳ 18)</w:t>
            </w:r>
          </w:p>
        </w:tc>
        <w:tc>
          <w:tcPr>
            <w:tcW w:w="9679" w:type="dxa"/>
            <w:shd w:val="clear" w:color="auto" w:fill="auto"/>
          </w:tcPr>
          <w:p w14:paraId="01EB79CA" w14:textId="2DB35818" w:rsidR="00131A7F" w:rsidRPr="00131A7F" w:rsidRDefault="00131A7F" w:rsidP="00131A7F">
            <w:pPr>
              <w:spacing w:before="60" w:after="40"/>
              <w:ind w:firstLine="491"/>
              <w:jc w:val="both"/>
              <w:rPr>
                <w:lang w:val="nl-NL"/>
              </w:rPr>
            </w:pPr>
            <w:r w:rsidRPr="00131A7F">
              <w:rPr>
                <w:lang w:val="nl-NL"/>
              </w:rPr>
              <w:t xml:space="preserve">UBND tỉnh đã chỉ đạo </w:t>
            </w:r>
            <w:r w:rsidRPr="00131A7F">
              <w:rPr>
                <w:bCs/>
              </w:rPr>
              <w:t>UBND thành phố Bắc Giang</w:t>
            </w:r>
            <w:r w:rsidRPr="00131A7F">
              <w:t xml:space="preserve"> </w:t>
            </w:r>
            <w:r w:rsidRPr="00131A7F">
              <w:rPr>
                <w:lang w:val="nl-NL"/>
              </w:rPr>
              <w:t xml:space="preserve"> tập trung xem xét, giải quyết ý kiến, kiến nghị của cử tri, kết quả như sau:</w:t>
            </w:r>
          </w:p>
          <w:p w14:paraId="73F929E3" w14:textId="3E63CC3E" w:rsidR="003625AE" w:rsidRPr="003625AE" w:rsidRDefault="00131A7F" w:rsidP="003625AE">
            <w:pPr>
              <w:spacing w:before="60" w:after="40"/>
              <w:ind w:firstLine="491"/>
              <w:jc w:val="both"/>
              <w:rPr>
                <w:lang w:val="nl-NL"/>
              </w:rPr>
            </w:pPr>
            <w:r w:rsidRPr="00131A7F">
              <w:rPr>
                <w:bCs/>
              </w:rPr>
              <w:t xml:space="preserve">Cánh đồng khu Nam địa phận thôn Tân Phượng xã Trí Yên nằm trong vùng đê cấp V (đê bối) Trí Yên, có diện tích khoảng 300 ha, trong nhiều năm trở lại đây nhân dân đã thực hiện gieo cấy, sản xuất hai vụ Chiêm và Mùa. Tuy nhiên, đây là khu vực nằm trong đê cấp V (đê bối), trũng, thấp và chưa có Trạm bơm tiêu chủ động, nên vào khung thời vụ sản xuất, đặc biệt vụ Mùa khi có mưa lớn, nước trong đồng không tiêu thoát kịp, gây ngập úng cục bộ, thiệt hại cây trồng. Trạm bơm Trí Yên đã nằm trong danh mục công trình đề xuất xây mới trong Quy hoạch tỉnh Bắc Giang thời kỳ 2021-2030, tầm nhìn đến năm 2050 theo Quyết định số 219/QĐTTg ngày 17/02/2022 của Thủ tướng Chính phủ. Tiếp thu kiến nghị của cử tri, trong thời gian tới, UBND thành phố sẽ giao cho cơ quan chuyên môn nghiên cứu, đề xuất thực hiện. </w:t>
            </w:r>
          </w:p>
        </w:tc>
      </w:tr>
      <w:tr w:rsidR="00131A7F" w:rsidRPr="004E5EEB" w14:paraId="048969CC" w14:textId="77777777" w:rsidTr="00770760">
        <w:trPr>
          <w:trHeight w:val="415"/>
        </w:trPr>
        <w:tc>
          <w:tcPr>
            <w:tcW w:w="568" w:type="dxa"/>
            <w:shd w:val="clear" w:color="auto" w:fill="auto"/>
          </w:tcPr>
          <w:p w14:paraId="73FC6EA3" w14:textId="7E72375F" w:rsidR="00131A7F" w:rsidRDefault="00131A7F" w:rsidP="00770760">
            <w:pPr>
              <w:jc w:val="center"/>
              <w:rPr>
                <w:bCs/>
                <w:lang w:val="nl-NL"/>
              </w:rPr>
            </w:pPr>
            <w:r>
              <w:rPr>
                <w:bCs/>
                <w:lang w:val="nl-NL"/>
              </w:rPr>
              <w:t>5</w:t>
            </w:r>
          </w:p>
        </w:tc>
        <w:tc>
          <w:tcPr>
            <w:tcW w:w="4637" w:type="dxa"/>
            <w:shd w:val="clear" w:color="auto" w:fill="auto"/>
          </w:tcPr>
          <w:p w14:paraId="362D57A8" w14:textId="3D764F60" w:rsidR="00131A7F" w:rsidRPr="00892569" w:rsidRDefault="00BD53C4" w:rsidP="00770760">
            <w:pPr>
              <w:tabs>
                <w:tab w:val="left" w:pos="9360"/>
              </w:tabs>
              <w:jc w:val="both"/>
              <w:rPr>
                <w:b/>
              </w:rPr>
            </w:pPr>
            <w:r w:rsidRPr="00892569">
              <w:rPr>
                <w:b/>
              </w:rPr>
              <w:t>Cử tri xã Đồng Việt, huyện Yên Dũng (nay là thành phố Bắc Giang) đề nghị:</w:t>
            </w:r>
            <w:r w:rsidRPr="00892569">
              <w:t xml:space="preserve"> UBND tỉnh xem xét đầu tư cải tạo, nâng cấp đường tỉnh 299, đoạn từ Km 0 đến bến phà Đồng Việt </w:t>
            </w:r>
            <w:r w:rsidRPr="00892569">
              <w:lastRenderedPageBreak/>
              <w:t xml:space="preserve">vì hiện nay đã xuống cấp nghiêm trọng, gây nguy cơ mất an toàn giao thông </w:t>
            </w:r>
            <w:r w:rsidRPr="00892569">
              <w:rPr>
                <w:i/>
              </w:rPr>
              <w:t>(kỳ 18)</w:t>
            </w:r>
          </w:p>
        </w:tc>
        <w:tc>
          <w:tcPr>
            <w:tcW w:w="9679" w:type="dxa"/>
            <w:shd w:val="clear" w:color="auto" w:fill="auto"/>
          </w:tcPr>
          <w:p w14:paraId="189CBE6B" w14:textId="0FD6B648" w:rsidR="00BD53C4" w:rsidRPr="00BD53C4" w:rsidRDefault="00BD53C4" w:rsidP="00BD53C4">
            <w:pPr>
              <w:spacing w:before="60" w:after="40"/>
              <w:ind w:firstLine="491"/>
              <w:jc w:val="both"/>
              <w:rPr>
                <w:lang w:val="nl-NL"/>
              </w:rPr>
            </w:pPr>
            <w:r w:rsidRPr="00BD53C4">
              <w:rPr>
                <w:lang w:val="nl-NL"/>
              </w:rPr>
              <w:lastRenderedPageBreak/>
              <w:t xml:space="preserve">UBND tỉnh đã chỉ đạo </w:t>
            </w:r>
            <w:r w:rsidRPr="00BD53C4">
              <w:rPr>
                <w:bCs/>
              </w:rPr>
              <w:t>Sở Giao thông vận tải  (nay là Sở Xây dựng)</w:t>
            </w:r>
            <w:r w:rsidRPr="00BD53C4">
              <w:rPr>
                <w:lang w:val="nl-NL"/>
              </w:rPr>
              <w:t xml:space="preserve"> tập trung xem xét, giải quyết ý kiến, kiến nghị của cử tri, kết quả như sau:</w:t>
            </w:r>
          </w:p>
          <w:p w14:paraId="04888600" w14:textId="6BD39595" w:rsidR="00131A7F" w:rsidRPr="00131A7F" w:rsidRDefault="00B815A0" w:rsidP="00131A7F">
            <w:pPr>
              <w:spacing w:before="60" w:after="40"/>
              <w:ind w:firstLine="491"/>
              <w:jc w:val="both"/>
              <w:rPr>
                <w:lang w:val="nl-NL"/>
              </w:rPr>
            </w:pPr>
            <w:r w:rsidRPr="00B815A0">
              <w:rPr>
                <w:bCs/>
              </w:rPr>
              <w:t xml:space="preserve">Tiếp thu ý kiến của cử tri, Sở Giao thông vận tải (nay là Sở Xây dựng) đã chỉ đạo đơn vị quản lý đường bộ tiến hành xử lý, khắc phục ngay các vị trí hư hỏng, mặt đường có ổ gà sâu trên đoạn từ </w:t>
            </w:r>
            <w:r w:rsidRPr="00B815A0">
              <w:rPr>
                <w:bCs/>
              </w:rPr>
              <w:lastRenderedPageBreak/>
              <w:t>Km0 đến bến phà Đồng Việt để đảm bảo an toàn giao thông và phục vụ nhu cầu đi lại của nhân dân. Hiện nay, Sở Xây dựng đang tổ chức lựa chọn nhà thầu thi công dự án sữa chữa, tăng cường đồng bộ kết cấu mặt đường đoạn tuyến nêu trên. Công trình sẽ được khởi công và hoàn thành trong năm 2025.</w:t>
            </w:r>
          </w:p>
        </w:tc>
      </w:tr>
    </w:tbl>
    <w:p w14:paraId="66E016BE" w14:textId="77777777" w:rsidR="000A3BFE" w:rsidRDefault="000A3BFE" w:rsidP="00E23BD6">
      <w:pPr>
        <w:spacing w:before="120" w:after="120"/>
        <w:ind w:firstLine="720"/>
        <w:rPr>
          <w:b/>
          <w:lang w:val="nl-NL"/>
        </w:rPr>
      </w:pPr>
    </w:p>
    <w:p w14:paraId="3C9D13AC" w14:textId="77777777" w:rsidR="000A3BFE" w:rsidRDefault="000A3BFE">
      <w:pPr>
        <w:rPr>
          <w:b/>
          <w:lang w:val="nl-NL"/>
        </w:rPr>
      </w:pPr>
      <w:r>
        <w:rPr>
          <w:b/>
          <w:lang w:val="nl-NL"/>
        </w:rPr>
        <w:br w:type="page"/>
      </w:r>
    </w:p>
    <w:p w14:paraId="2A7DEFB0" w14:textId="22545A9D" w:rsidR="00E23BD6" w:rsidRPr="004E5EEB" w:rsidRDefault="00704A64" w:rsidP="00E23BD6">
      <w:pPr>
        <w:spacing w:before="120" w:after="120"/>
        <w:ind w:firstLine="720"/>
        <w:rPr>
          <w:b/>
          <w:lang w:val="nl-NL"/>
        </w:rPr>
      </w:pPr>
      <w:r w:rsidRPr="004E5EEB">
        <w:rPr>
          <w:b/>
          <w:lang w:val="nl-NL"/>
        </w:rPr>
        <w:lastRenderedPageBreak/>
        <w:t>II</w:t>
      </w:r>
      <w:r w:rsidR="00E23BD6" w:rsidRPr="004E5EEB">
        <w:rPr>
          <w:b/>
          <w:lang w:val="nl-NL"/>
        </w:rPr>
        <w:t xml:space="preserve">. Kiến nghị trước, sau kỳ họp thứ </w:t>
      </w:r>
      <w:r w:rsidR="009501C0">
        <w:rPr>
          <w:b/>
          <w:lang w:val="nl-NL"/>
        </w:rPr>
        <w:t>22</w:t>
      </w:r>
      <w:r w:rsidR="00E23BD6" w:rsidRPr="004E5EEB">
        <w:rPr>
          <w:b/>
          <w:lang w:val="nl-NL"/>
        </w:rPr>
        <w:t>:</w:t>
      </w:r>
      <w:r w:rsidR="000519C0" w:rsidRPr="004E5EEB">
        <w:rPr>
          <w:b/>
          <w:lang w:val="nl-NL"/>
        </w:rPr>
        <w:t xml:space="preserve"> </w:t>
      </w:r>
      <w:r w:rsidR="000A3BFE" w:rsidRPr="000A3BFE">
        <w:rPr>
          <w:b/>
          <w:lang w:val="nl-NL"/>
        </w:rPr>
        <w:t>1</w:t>
      </w:r>
      <w:r w:rsidR="00F01589">
        <w:rPr>
          <w:b/>
          <w:lang w:val="nl-NL"/>
        </w:rPr>
        <w:t>3</w:t>
      </w:r>
      <w:r w:rsidR="000519C0" w:rsidRPr="000A3BFE">
        <w:rPr>
          <w:b/>
          <w:lang w:val="nl-NL"/>
        </w:rPr>
        <w:t xml:space="preserve"> kiến nghị</w:t>
      </w:r>
    </w:p>
    <w:tbl>
      <w:tblPr>
        <w:tblW w:w="152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386"/>
        <w:gridCol w:w="9327"/>
      </w:tblGrid>
      <w:tr w:rsidR="004E5EEB" w:rsidRPr="004F6931" w14:paraId="22496962" w14:textId="77777777" w:rsidTr="00D971C8">
        <w:trPr>
          <w:trHeight w:val="584"/>
        </w:trPr>
        <w:tc>
          <w:tcPr>
            <w:tcW w:w="568" w:type="dxa"/>
            <w:shd w:val="clear" w:color="auto" w:fill="auto"/>
          </w:tcPr>
          <w:p w14:paraId="3C60F746" w14:textId="77777777" w:rsidR="00D971C8" w:rsidRPr="004F6931" w:rsidRDefault="00D971C8" w:rsidP="00E23BD6">
            <w:pPr>
              <w:jc w:val="center"/>
              <w:rPr>
                <w:b/>
                <w:lang w:val="nl-NL"/>
              </w:rPr>
            </w:pPr>
            <w:r w:rsidRPr="004F6931">
              <w:rPr>
                <w:b/>
                <w:lang w:val="nl-NL"/>
              </w:rPr>
              <w:t>Stt</w:t>
            </w:r>
          </w:p>
        </w:tc>
        <w:tc>
          <w:tcPr>
            <w:tcW w:w="5386" w:type="dxa"/>
            <w:shd w:val="clear" w:color="auto" w:fill="auto"/>
          </w:tcPr>
          <w:p w14:paraId="6EFB1C15" w14:textId="77777777" w:rsidR="00D971C8" w:rsidRPr="004F6931" w:rsidRDefault="00D971C8" w:rsidP="00E23BD6">
            <w:pPr>
              <w:jc w:val="center"/>
              <w:rPr>
                <w:b/>
                <w:lang w:val="nl-NL"/>
              </w:rPr>
            </w:pPr>
            <w:r w:rsidRPr="004F6931">
              <w:rPr>
                <w:b/>
                <w:lang w:val="nl-NL"/>
              </w:rPr>
              <w:t>Lĩnh vực</w:t>
            </w:r>
          </w:p>
        </w:tc>
        <w:tc>
          <w:tcPr>
            <w:tcW w:w="9327" w:type="dxa"/>
            <w:shd w:val="clear" w:color="auto" w:fill="auto"/>
          </w:tcPr>
          <w:p w14:paraId="327141CC" w14:textId="6BE622F8" w:rsidR="00D971C8" w:rsidRPr="004F6931" w:rsidRDefault="00D971C8" w:rsidP="00E23BD6">
            <w:pPr>
              <w:jc w:val="center"/>
              <w:rPr>
                <w:b/>
                <w:lang w:val="nl-NL"/>
              </w:rPr>
            </w:pPr>
            <w:r w:rsidRPr="004F6931">
              <w:rPr>
                <w:b/>
                <w:lang w:val="nl-NL"/>
              </w:rPr>
              <w:t>Nội dung kiến nghị đang được giải quyết</w:t>
            </w:r>
          </w:p>
        </w:tc>
      </w:tr>
      <w:tr w:rsidR="004E5EEB" w:rsidRPr="004F6931" w14:paraId="09AC231B" w14:textId="77777777" w:rsidTr="00D971C8">
        <w:trPr>
          <w:trHeight w:val="282"/>
        </w:trPr>
        <w:tc>
          <w:tcPr>
            <w:tcW w:w="568" w:type="dxa"/>
            <w:shd w:val="clear" w:color="auto" w:fill="auto"/>
          </w:tcPr>
          <w:p w14:paraId="16DC3129" w14:textId="7549E9B9" w:rsidR="00D971C8" w:rsidRPr="004F6931" w:rsidRDefault="00D971C8" w:rsidP="00366301">
            <w:pPr>
              <w:widowControl w:val="0"/>
              <w:jc w:val="center"/>
              <w:rPr>
                <w:bCs/>
                <w:lang w:val="nl-NL"/>
              </w:rPr>
            </w:pPr>
            <w:r w:rsidRPr="004F6931">
              <w:rPr>
                <w:b/>
                <w:bCs/>
                <w:lang w:val="nl-NL"/>
              </w:rPr>
              <w:t>I</w:t>
            </w:r>
          </w:p>
        </w:tc>
        <w:tc>
          <w:tcPr>
            <w:tcW w:w="5386" w:type="dxa"/>
            <w:shd w:val="clear" w:color="auto" w:fill="auto"/>
          </w:tcPr>
          <w:p w14:paraId="1856A12D" w14:textId="7AC41100" w:rsidR="00D971C8" w:rsidRPr="004F6931" w:rsidRDefault="00C378E0" w:rsidP="00B21920">
            <w:pPr>
              <w:rPr>
                <w:lang w:val="nl-NL"/>
              </w:rPr>
            </w:pPr>
            <w:r>
              <w:rPr>
                <w:b/>
                <w:lang w:val="nl-NL"/>
              </w:rPr>
              <w:t>Lĩnh vực Pháp chế</w:t>
            </w:r>
            <w:r w:rsidR="00077D53">
              <w:rPr>
                <w:b/>
                <w:lang w:val="nl-NL"/>
              </w:rPr>
              <w:t xml:space="preserve"> </w:t>
            </w:r>
            <w:r w:rsidR="00077D53" w:rsidRPr="00077D53">
              <w:rPr>
                <w:b/>
                <w:lang w:val="nl-NL"/>
              </w:rPr>
              <w:t>(</w:t>
            </w:r>
            <w:r w:rsidR="000A3BFE">
              <w:rPr>
                <w:b/>
                <w:lang w:val="nl-NL"/>
              </w:rPr>
              <w:t>0</w:t>
            </w:r>
            <w:r w:rsidR="00B21920">
              <w:rPr>
                <w:b/>
                <w:lang w:val="nl-NL"/>
              </w:rPr>
              <w:t>2</w:t>
            </w:r>
            <w:r w:rsidR="00077D53" w:rsidRPr="00077D53">
              <w:rPr>
                <w:b/>
                <w:lang w:val="nl-NL"/>
              </w:rPr>
              <w:t xml:space="preserve"> kiến nghị)</w:t>
            </w:r>
          </w:p>
        </w:tc>
        <w:tc>
          <w:tcPr>
            <w:tcW w:w="9327" w:type="dxa"/>
            <w:shd w:val="clear" w:color="auto" w:fill="auto"/>
            <w:vAlign w:val="center"/>
          </w:tcPr>
          <w:p w14:paraId="4E72066D" w14:textId="77777777" w:rsidR="00D971C8" w:rsidRPr="004F6931" w:rsidRDefault="00D971C8" w:rsidP="00366301">
            <w:pPr>
              <w:jc w:val="both"/>
              <w:rPr>
                <w:b/>
                <w:lang w:val="nl-NL"/>
              </w:rPr>
            </w:pPr>
          </w:p>
        </w:tc>
      </w:tr>
      <w:tr w:rsidR="00C378E0" w:rsidRPr="004F6931" w14:paraId="37FE1AFB" w14:textId="77777777" w:rsidTr="00077D53">
        <w:trPr>
          <w:trHeight w:val="282"/>
        </w:trPr>
        <w:tc>
          <w:tcPr>
            <w:tcW w:w="568" w:type="dxa"/>
            <w:shd w:val="clear" w:color="auto" w:fill="auto"/>
          </w:tcPr>
          <w:p w14:paraId="71A80E45" w14:textId="0C434099" w:rsidR="00C378E0" w:rsidRPr="00C378E0" w:rsidRDefault="00077D53" w:rsidP="00077D53">
            <w:pPr>
              <w:widowControl w:val="0"/>
              <w:jc w:val="center"/>
              <w:rPr>
                <w:bCs/>
                <w:lang w:val="nl-NL"/>
              </w:rPr>
            </w:pPr>
            <w:r>
              <w:rPr>
                <w:bCs/>
                <w:lang w:val="nl-NL"/>
              </w:rPr>
              <w:t>1</w:t>
            </w:r>
          </w:p>
        </w:tc>
        <w:tc>
          <w:tcPr>
            <w:tcW w:w="5386" w:type="dxa"/>
            <w:shd w:val="clear" w:color="auto" w:fill="auto"/>
          </w:tcPr>
          <w:p w14:paraId="57386660" w14:textId="5E60ECE1" w:rsidR="00C378E0" w:rsidRPr="00B445AE" w:rsidRDefault="00077D53" w:rsidP="00077D53">
            <w:pPr>
              <w:jc w:val="both"/>
              <w:rPr>
                <w:lang w:val="nl-NL"/>
              </w:rPr>
            </w:pPr>
            <w:r w:rsidRPr="00B445AE">
              <w:rPr>
                <w:b/>
                <w:bCs/>
              </w:rPr>
              <w:t xml:space="preserve">Cử tri xã Đồng Tâm, huyện Yên Thế phản ánh: </w:t>
            </w:r>
            <w:r w:rsidRPr="00B445AE">
              <w:t xml:space="preserve">Từ năm 2013 đến năm 2016 xã Đồng Tâm là xã loại 2; từ năm 2017 đến nay xã Đồng Tâm là xã loại 1 là đối tượng được hưởng phụ cấp khu vực theo quy định của nhà nước. Song đến nay cán bộ, công chức, viên chức xã Đồng Tâm chưa được hưởng chế độ khu vực II </w:t>
            </w:r>
            <w:r w:rsidRPr="00B445AE">
              <w:rPr>
                <w:i/>
                <w:iCs/>
              </w:rPr>
              <w:t>(từ 2013 - 2016)</w:t>
            </w:r>
            <w:r w:rsidRPr="00B445AE">
              <w:t xml:space="preserve">, khu vực I </w:t>
            </w:r>
            <w:r w:rsidRPr="00B445AE">
              <w:rPr>
                <w:i/>
                <w:iCs/>
              </w:rPr>
              <w:t>(từ 2017 đến nay)</w:t>
            </w:r>
            <w:r w:rsidRPr="00B445AE">
              <w:t>. Đề nghị UBND tỉnh chỉ đạo các cơ quan chức năng xem xét hướng dẫn cho cán bộ, công chức, viên chức xã Đồng Tâm được hưởng phụ cấp khu vực thuộc xã miền núi theo quy định.</w:t>
            </w:r>
            <w:r w:rsidRPr="00B445AE">
              <w:rPr>
                <w:b/>
              </w:rPr>
              <w:t xml:space="preserve"> </w:t>
            </w:r>
          </w:p>
        </w:tc>
        <w:tc>
          <w:tcPr>
            <w:tcW w:w="9327" w:type="dxa"/>
            <w:shd w:val="clear" w:color="auto" w:fill="auto"/>
          </w:tcPr>
          <w:p w14:paraId="7EC73E6E" w14:textId="44BABB9D" w:rsidR="00077D53" w:rsidRPr="00B445AE" w:rsidRDefault="00077D53" w:rsidP="00077D53">
            <w:pPr>
              <w:ind w:firstLine="594"/>
              <w:jc w:val="both"/>
              <w:rPr>
                <w:lang w:val="nl-NL"/>
              </w:rPr>
            </w:pPr>
            <w:r w:rsidRPr="00B445AE">
              <w:rPr>
                <w:lang w:val="nl-NL"/>
              </w:rPr>
              <w:t xml:space="preserve">UBND tỉnh đã chỉ đạo </w:t>
            </w:r>
            <w:r w:rsidRPr="00B445AE">
              <w:rPr>
                <w:bCs/>
              </w:rPr>
              <w:t>UBND huyện Yên Thế chủ trì, phối hợp Sở Nội vụ, Ban Dân tộc (nay là Sở Dân tộc và Tôn giáo), Sở Tài chính và các cơ quan liên quan</w:t>
            </w:r>
            <w:r w:rsidRPr="00B445AE">
              <w:rPr>
                <w:lang w:val="nl-NL"/>
              </w:rPr>
              <w:t xml:space="preserve"> tập trung xem xét, giải quyết ý kiến, kiến nghị của cử tri, kết quả như sau:</w:t>
            </w:r>
          </w:p>
          <w:p w14:paraId="5961A720" w14:textId="77777777" w:rsidR="009511E8" w:rsidRPr="00B445AE" w:rsidRDefault="009511E8" w:rsidP="009511E8">
            <w:pPr>
              <w:ind w:firstLine="594"/>
              <w:jc w:val="both"/>
            </w:pPr>
            <w:r w:rsidRPr="00B445AE">
              <w:t>UBND huyện đã chỉ đạo Phòng Tài chính - Kế hoạch, Phòng Nội vụ tổ chức rà soát tình hình thực hiện hiện chế độ phụ cấp khu vực trên địa bàn huyện. Xét thấy nội dung vượt thẩm quyền của địa phương, Chủ tịch UBND huyện đã có Công văn số 2565/UBND-TCKH ngày 30/11/2023 và Công văn số 2982/UBND-TCKH ngày 08/11/2024 về việc đề nghị cho ý kiến về việc thực hiện chế độ phụ cấp khu vực trên địa bàn huyện, gửi xin ý kiến Sở Nội vụ, Sở Tài chính, Ban Dân tộc về việc thực hiện chế độ phụ cấp khu vực trên địa bàn huyện. UBND huyện đề nghị Sở Nội vụ hướng dẫn UBND huyện Yên Thế (đầu mối là Phòng Nội vụ) và UBND xã Đồng Tâm thiết lập hồ sơ, thực hiện trình tự thủ tục để đề nghị Bộ Nội vụ xét bổ sung cho hưởng phụ cấp khu vực đối với xã Đồng Tâm đảm bảo theo quy định hiện hành và phù hợp với nguyện vọng của cán bộ, công chức, người lao động trên địa bàn xã.</w:t>
            </w:r>
          </w:p>
          <w:p w14:paraId="12556EE3" w14:textId="77777777" w:rsidR="009511E8" w:rsidRPr="00B445AE" w:rsidRDefault="009511E8" w:rsidP="009511E8">
            <w:pPr>
              <w:ind w:firstLine="594"/>
              <w:jc w:val="both"/>
            </w:pPr>
            <w:r w:rsidRPr="00B445AE">
              <w:t xml:space="preserve">Tại thông báo kết luận số 123/TB-UBND ngày 11/3/2025 của Chủ tịch UBND tỉnh Bắc Giang thông báo kết luận của Phó Chủ tịch Thường trực UBND tỉnh Mai Sơn tại buổi làm việc với UBND huyện Yên Thế về thực hiện nhiệm vụ phát triển kinh tế xã hội. Phó Chủ tịch Thường trực đã giao Sở Tài chính: “Chủ trì, phối hợp với Sở Nội vụ, Sở Dân tộc và Tôn giáo nghiên cứu, có văn bản trả lời UBND huyện Yên Thế về đề xuất cho hưởng phụ cấp khu vực đối với cán bộ, công chức, người lao động xã Đồng Tâm trước ngày 20/3/2025; báo cáo UBND tỉnh, Chủ tịch UBND tỉnh trong trường hợp có khó khăn, vướng mắc”. Ngày 21/5/2025, Sở tài chính đã có Công văn số 1643/STC-QLNS về việc trả lời đề nghị của huyện Yên Thế về chế độ phụ cấp khu vực và giãn thời gian thực hiện thu hồi kinh phí chênh lệch phụ cấp ưu đãi nghề giáo viên, trong đó có hướng dẫn: </w:t>
            </w:r>
            <w:r w:rsidRPr="00B445AE">
              <w:rPr>
                <w:i/>
              </w:rPr>
              <w:t>“UBND huyện Yên Thế có văn bản đề nghị Sở Nội vụ tổng hợp tham mưu cấp có thẩm quyền báo cáo Bộ Nội vụ xem xét, quyết định chế độ phụ cấp khu vực đối với các xã trên địa bàn huyện Yên Thế khi có sự thay đổi về địa giới hành chính và khu vực theo các quyết định của cấp có thẩm quyền (trong đó có xã Đồng Tâm)”</w:t>
            </w:r>
            <w:r w:rsidRPr="00B445AE">
              <w:t>.</w:t>
            </w:r>
          </w:p>
          <w:p w14:paraId="29BC4DB6" w14:textId="728BC265" w:rsidR="00C378E0" w:rsidRPr="00B445AE" w:rsidRDefault="009511E8" w:rsidP="009511E8">
            <w:pPr>
              <w:ind w:firstLine="594"/>
              <w:jc w:val="both"/>
              <w:rPr>
                <w:lang w:val="nl-NL"/>
              </w:rPr>
            </w:pPr>
            <w:r w:rsidRPr="00B445AE">
              <w:t>Hiện nay, UBND huyện đang tiếp tục phối hợp với các cơ quan chuyên môn để thực hiện giải quyết kiến nghị của cử tri.</w:t>
            </w:r>
          </w:p>
        </w:tc>
      </w:tr>
      <w:tr w:rsidR="00B21920" w:rsidRPr="004F6931" w14:paraId="61C258B6" w14:textId="77777777" w:rsidTr="00077D53">
        <w:trPr>
          <w:trHeight w:val="282"/>
        </w:trPr>
        <w:tc>
          <w:tcPr>
            <w:tcW w:w="568" w:type="dxa"/>
            <w:shd w:val="clear" w:color="auto" w:fill="auto"/>
          </w:tcPr>
          <w:p w14:paraId="15EC3FF7" w14:textId="3645969E" w:rsidR="00B21920" w:rsidRDefault="00B21920" w:rsidP="00B21920">
            <w:pPr>
              <w:widowControl w:val="0"/>
              <w:jc w:val="center"/>
              <w:rPr>
                <w:bCs/>
                <w:lang w:val="nl-NL"/>
              </w:rPr>
            </w:pPr>
            <w:r>
              <w:rPr>
                <w:bCs/>
                <w:sz w:val="26"/>
                <w:szCs w:val="26"/>
                <w:lang w:val="nl-NL"/>
              </w:rPr>
              <w:t>2</w:t>
            </w:r>
          </w:p>
        </w:tc>
        <w:tc>
          <w:tcPr>
            <w:tcW w:w="5386" w:type="dxa"/>
            <w:shd w:val="clear" w:color="auto" w:fill="auto"/>
          </w:tcPr>
          <w:p w14:paraId="235EA872" w14:textId="1324470A" w:rsidR="00B21920" w:rsidRPr="00B445AE" w:rsidRDefault="00B21920" w:rsidP="00B21920">
            <w:pPr>
              <w:jc w:val="both"/>
              <w:rPr>
                <w:b/>
                <w:bCs/>
              </w:rPr>
            </w:pPr>
            <w:r w:rsidRPr="00D50D39">
              <w:rPr>
                <w:b/>
                <w:bCs/>
                <w:sz w:val="26"/>
                <w:szCs w:val="26"/>
              </w:rPr>
              <w:t xml:space="preserve">Cử tri các xã: Tiên Sơn, Vân Hà, thị xã Việt Yên phản ánh: </w:t>
            </w:r>
            <w:r w:rsidRPr="00D50D39">
              <w:rPr>
                <w:sz w:val="26"/>
                <w:szCs w:val="26"/>
              </w:rPr>
              <w:t xml:space="preserve">Hiện nay chế độ phụ cấp cho các đối tượng khi tham gia lực lượng dân quân tại xã, </w:t>
            </w:r>
            <w:r w:rsidRPr="00D50D39">
              <w:rPr>
                <w:sz w:val="26"/>
                <w:szCs w:val="26"/>
              </w:rPr>
              <w:lastRenderedPageBreak/>
              <w:t>phường, thị trấn còn rất thấp. Đề nghị UBND tỉnh nghiên cứu trình HĐND tỉnh tăng mức phụ cấp cho đối tượng này</w:t>
            </w:r>
          </w:p>
        </w:tc>
        <w:tc>
          <w:tcPr>
            <w:tcW w:w="9327" w:type="dxa"/>
            <w:shd w:val="clear" w:color="auto" w:fill="auto"/>
          </w:tcPr>
          <w:p w14:paraId="71C613D6" w14:textId="77777777" w:rsidR="00B21920" w:rsidRPr="00D50D39" w:rsidRDefault="00B21920" w:rsidP="00B21920">
            <w:pPr>
              <w:ind w:firstLine="594"/>
              <w:jc w:val="both"/>
              <w:rPr>
                <w:sz w:val="26"/>
                <w:szCs w:val="26"/>
                <w:lang w:val="nl-NL"/>
              </w:rPr>
            </w:pPr>
            <w:r w:rsidRPr="00D50D39">
              <w:rPr>
                <w:sz w:val="26"/>
                <w:szCs w:val="26"/>
                <w:lang w:val="nl-NL"/>
              </w:rPr>
              <w:lastRenderedPageBreak/>
              <w:t xml:space="preserve">UBND tỉnh đã chỉ đạo </w:t>
            </w:r>
            <w:r w:rsidRPr="00D50D39">
              <w:rPr>
                <w:bCs/>
                <w:sz w:val="26"/>
                <w:szCs w:val="26"/>
              </w:rPr>
              <w:t>Bộ Chỉ huy quân sự tỉnh</w:t>
            </w:r>
            <w:r w:rsidRPr="00D50D39">
              <w:rPr>
                <w:sz w:val="26"/>
                <w:szCs w:val="26"/>
                <w:lang w:val="nl-NL"/>
              </w:rPr>
              <w:t xml:space="preserve"> tập trung xem xét, giải quyết ý kiến, kiến nghị của cử tri, kết quả như sau:</w:t>
            </w:r>
          </w:p>
          <w:p w14:paraId="56F3E457" w14:textId="77777777" w:rsidR="00B21920" w:rsidRPr="00D50D39" w:rsidRDefault="00B21920" w:rsidP="00B21920">
            <w:pPr>
              <w:ind w:firstLine="594"/>
              <w:jc w:val="both"/>
              <w:rPr>
                <w:sz w:val="26"/>
                <w:szCs w:val="26"/>
              </w:rPr>
            </w:pPr>
            <w:r w:rsidRPr="00D50D39">
              <w:rPr>
                <w:sz w:val="26"/>
                <w:szCs w:val="26"/>
              </w:rPr>
              <w:lastRenderedPageBreak/>
              <w:t>Thực hiện Luật Dân quân tự vệ (DQTV) ngày 22/11/2019; Nghị định số 72/2020/NĐ-CP ngày 30/6/2020 của Chính phủ quy định chi tiết một số điều của Luật DQTV năm 2019 về tổ chức xây dựng lực lượng và chế độ, chính sách đối với DQTV, quy định mức trợ cấp ngày công lao động của Dân quân không thấp hơn 119.200 đồng, tương đương 0,08% so mức lương cơ sở 1.490.000 đồng. Từ năm 2021 đến nay lực lượng Dân quân tỉnh Bắc Giang được trợ cấp ngày công lao động theo Nghị quyết số 26/2021/NQ-HĐND ngày 10/8/2021 của HĐND tỉnh, mức trợ cấp ngày công lao động 164.000 đồng/người/ngày = 0,11% so mức lương cơ sở 1.490.000 đồng như vậy mức trợ cấp ngày lao động theo Nghị quyết số 26/2021/NQ-HĐND của HĐND tỉnh cao hơn quy định của Luật DQTV năm 2019 là 44.800 đồng.</w:t>
            </w:r>
          </w:p>
          <w:p w14:paraId="658BB126" w14:textId="77777777" w:rsidR="00B21920" w:rsidRPr="00D50D39" w:rsidRDefault="00B21920" w:rsidP="00B21920">
            <w:pPr>
              <w:ind w:firstLine="594"/>
              <w:jc w:val="both"/>
              <w:rPr>
                <w:sz w:val="26"/>
                <w:szCs w:val="26"/>
              </w:rPr>
            </w:pPr>
            <w:r w:rsidRPr="00D50D39">
              <w:rPr>
                <w:sz w:val="26"/>
                <w:szCs w:val="26"/>
              </w:rPr>
              <w:t>Tại Khoản 2, Điều 16, Nghị định số 72/NĐ-CP ngày 30/6/2020 của Chính phủ quy định mức hưởng chế độ, chính sách của DQTV quy định tại Điều 7, 8,11,12,13 và Điều 15 của Nghị định này được điều chỉnh trong trường hợp Chính phủ điều chỉnh mức lương cơ sở hoặc mức tiền lương của cán bộ, công chức, viên chức, lực lượng vũ trang. Hiện nay Chính phủ ban hành Nghị định số 73/2024/NĐ-CP ngày 30/6/2024 quy định mức lương cơ sở và chế độ thưởng đối với cán bộ, công chức, viên chức và lực lượng vũ trang. Theo đó mức lương cơ sở là 2.340.000 đồng/tháng, cách thức tính mức lương, phụ cấp căn cứ vào hệ số lương, phụ cấp hiện hưởng tại các văn bản của Đảng và Nhà nước. Tuy nhiên, mức trợ cấp ngày công lao động đối với lực lượng DQTV quy định tại Nghị định số 72/2020/NĐ-CP của Chính phủ và Nghị quyết số 26/2021/NQ- HĐND của HĐND tỉnh bằng mức tiền cụ thể (không theo hệ số), do vậy không có cơ sở để xác định mức trợ cấp tăng thêm theo Nghị định số 73/2024/NĐ-CP của Chính phủ. Bộ CHQS tỉnh đã tham mưu UBND tỉnh các văn bản đề nghị Chính phủ sửa đổi, bổ sung một số điều của Nghị định số 72/NĐ-CP về chế độ chính sách đối với DQTV. Ngày 04/02/2025, Chính phủ ban hành Nghị định số 16/2025/NĐ-CP sửa đổi, bổ sung một số điều của Nghị định số 72/2020/NĐ-CP ngày 30/6/2020 của Chính phủ, trong đó quy định cụ thể chế độ phụ cấp, mức hỗ trợ ngày công lao động cho lực lượng DQTV không thấp hơn 327.000 đồng/người/ngày. Như vậy mức trợ cấp ngày công lao động theo Nghị định số 16/2025/NĐ-CP của Chính phủ sẽ cao hơn Nghị quyết số 26/2021/NQ-HĐND của HĐND tỉnh là 163.000 đồng.</w:t>
            </w:r>
          </w:p>
          <w:p w14:paraId="3B17ECF3" w14:textId="77777777" w:rsidR="00B21920" w:rsidRPr="00D50D39" w:rsidRDefault="00B21920" w:rsidP="00B21920">
            <w:pPr>
              <w:ind w:firstLine="594"/>
              <w:jc w:val="both"/>
              <w:rPr>
                <w:sz w:val="26"/>
                <w:szCs w:val="26"/>
              </w:rPr>
            </w:pPr>
            <w:r w:rsidRPr="00D50D39">
              <w:rPr>
                <w:sz w:val="26"/>
                <w:szCs w:val="26"/>
              </w:rPr>
              <w:t xml:space="preserve">UBND tỉnh đã trình HĐND tỉnh bãi bỏ toàn bộ nội dung và hiệu lực thi hành Nghị quyết số 26/NQ-HĐND ngày 10/8/2021 của HĐND tỉnh quy định mức trợ cấp ngày công lao động cho Dân quân khi có quyết định huy động, điều động làm nhiệm vụ hoặc </w:t>
            </w:r>
            <w:r w:rsidRPr="00D50D39">
              <w:rPr>
                <w:sz w:val="26"/>
                <w:szCs w:val="26"/>
              </w:rPr>
              <w:lastRenderedPageBreak/>
              <w:t>thực hiện nhiệm vụ theo kế hoạch do cấp có thẩm quyền phê duyệt trên địa bàn tỉnh Bắc Giang để triển khai thực hiện Nghị định số 16/NĐ-CP ngày 04/02/2025 của Chính phủ.</w:t>
            </w:r>
          </w:p>
          <w:p w14:paraId="1FEA0091" w14:textId="77777777" w:rsidR="00B21920" w:rsidRPr="00D50D39" w:rsidRDefault="00B21920" w:rsidP="00B21920">
            <w:pPr>
              <w:ind w:firstLine="594"/>
              <w:jc w:val="both"/>
              <w:rPr>
                <w:sz w:val="26"/>
                <w:szCs w:val="26"/>
              </w:rPr>
            </w:pPr>
            <w:r w:rsidRPr="00D50D39">
              <w:rPr>
                <w:sz w:val="26"/>
                <w:szCs w:val="26"/>
              </w:rPr>
              <w:t>Tuy nhiên hiện tại chưa có hướng dẫn của Bộ Quốc phòng, Quân khu 1 về thực hiện Nghị định số 16/NĐ-CP của Chính phủ. Trong khi đó thực hiện Nghị quyết số 60-NQ/TW ngày 12/4/2025 của Ban Chấp hành Trung ương Đảng khóa XIII về sắp xếp tinh gọn bộ máy của Hệ thống chính trị, Tỉnh Bắc Giang sáp nhập với Tỉnh Bắc Ninh, do vậy Bộ CHQS tỉnh chưa có cơ sở để tham mưu thực hiện chế độ chính sách cho DQTV theo Nghị định số 16/NĐ- CP của Chính phủ.</w:t>
            </w:r>
          </w:p>
          <w:p w14:paraId="0170DC5C" w14:textId="6F248FCB" w:rsidR="00B21920" w:rsidRPr="00B445AE" w:rsidRDefault="00B21920" w:rsidP="00B21920">
            <w:pPr>
              <w:ind w:firstLine="594"/>
              <w:jc w:val="both"/>
              <w:rPr>
                <w:lang w:val="nl-NL"/>
              </w:rPr>
            </w:pPr>
            <w:r w:rsidRPr="00D50D39">
              <w:rPr>
                <w:sz w:val="26"/>
                <w:szCs w:val="26"/>
              </w:rPr>
              <w:t>Sau khi hoàn thành việc sáp nhập tỉnh Bắc Ninh với Bắc Giang, Bộ CHQS tỉnh sẽ tham mưu Tỉnh ủy, HĐND, UBND tỉnh điều chỉnh mức trợ cấp ngày công lao động cho lực lượng DQTV theo quy định của pháp luật, phù hợp với tình hình kinh tế - xã hội của tỉnh.</w:t>
            </w:r>
          </w:p>
        </w:tc>
      </w:tr>
      <w:tr w:rsidR="00C378E0" w:rsidRPr="004F6931" w14:paraId="5CCE3DF1" w14:textId="77777777" w:rsidTr="00D971C8">
        <w:trPr>
          <w:trHeight w:val="282"/>
        </w:trPr>
        <w:tc>
          <w:tcPr>
            <w:tcW w:w="568" w:type="dxa"/>
            <w:shd w:val="clear" w:color="auto" w:fill="auto"/>
          </w:tcPr>
          <w:p w14:paraId="6F9FDF20" w14:textId="02447BA4" w:rsidR="00C378E0" w:rsidRPr="004F6931" w:rsidRDefault="00C378E0" w:rsidP="00C378E0">
            <w:pPr>
              <w:widowControl w:val="0"/>
              <w:jc w:val="center"/>
              <w:rPr>
                <w:b/>
                <w:bCs/>
                <w:lang w:val="nl-NL"/>
              </w:rPr>
            </w:pPr>
            <w:r w:rsidRPr="004F6931">
              <w:rPr>
                <w:b/>
                <w:bCs/>
                <w:lang w:val="nl-NL"/>
              </w:rPr>
              <w:lastRenderedPageBreak/>
              <w:t>I</w:t>
            </w:r>
            <w:r>
              <w:rPr>
                <w:b/>
                <w:bCs/>
                <w:lang w:val="nl-NL"/>
              </w:rPr>
              <w:t>I</w:t>
            </w:r>
          </w:p>
        </w:tc>
        <w:tc>
          <w:tcPr>
            <w:tcW w:w="5386" w:type="dxa"/>
            <w:shd w:val="clear" w:color="auto" w:fill="auto"/>
          </w:tcPr>
          <w:p w14:paraId="633FC8D5" w14:textId="1F8F89BE" w:rsidR="00C378E0" w:rsidRPr="00B445AE" w:rsidRDefault="00C378E0" w:rsidP="00FA0DA7">
            <w:pPr>
              <w:rPr>
                <w:b/>
                <w:lang w:val="nl-NL"/>
              </w:rPr>
            </w:pPr>
            <w:r w:rsidRPr="00B445AE">
              <w:rPr>
                <w:b/>
                <w:lang w:val="nl-NL"/>
              </w:rPr>
              <w:t>Lĩnh vực Kinh tế và Ngân sách (</w:t>
            </w:r>
            <w:r w:rsidR="00FA0DA7">
              <w:rPr>
                <w:b/>
                <w:lang w:val="nl-NL"/>
              </w:rPr>
              <w:t>10</w:t>
            </w:r>
            <w:r w:rsidRPr="00B445AE">
              <w:rPr>
                <w:b/>
                <w:lang w:val="nl-NL"/>
              </w:rPr>
              <w:t xml:space="preserve"> kiến nghị)</w:t>
            </w:r>
          </w:p>
        </w:tc>
        <w:tc>
          <w:tcPr>
            <w:tcW w:w="9327" w:type="dxa"/>
            <w:shd w:val="clear" w:color="auto" w:fill="auto"/>
            <w:vAlign w:val="center"/>
          </w:tcPr>
          <w:p w14:paraId="2108771C" w14:textId="77777777" w:rsidR="00C378E0" w:rsidRPr="00B445AE" w:rsidRDefault="00C378E0" w:rsidP="00C378E0">
            <w:pPr>
              <w:jc w:val="both"/>
              <w:rPr>
                <w:b/>
                <w:lang w:val="nl-NL"/>
              </w:rPr>
            </w:pPr>
          </w:p>
        </w:tc>
      </w:tr>
      <w:tr w:rsidR="00173C17" w:rsidRPr="004F6931" w14:paraId="4539CEEF" w14:textId="77777777" w:rsidTr="00523E6E">
        <w:trPr>
          <w:trHeight w:val="400"/>
        </w:trPr>
        <w:tc>
          <w:tcPr>
            <w:tcW w:w="568" w:type="dxa"/>
            <w:shd w:val="clear" w:color="auto" w:fill="auto"/>
          </w:tcPr>
          <w:p w14:paraId="1D5C6392" w14:textId="390DC85B" w:rsidR="00173C17" w:rsidRPr="00173C17" w:rsidRDefault="00901AC8" w:rsidP="00173C17">
            <w:pPr>
              <w:widowControl w:val="0"/>
              <w:jc w:val="center"/>
              <w:rPr>
                <w:bCs/>
              </w:rPr>
            </w:pPr>
            <w:r>
              <w:rPr>
                <w:bCs/>
              </w:rPr>
              <w:t>1</w:t>
            </w:r>
          </w:p>
        </w:tc>
        <w:tc>
          <w:tcPr>
            <w:tcW w:w="5386" w:type="dxa"/>
            <w:shd w:val="clear" w:color="auto" w:fill="auto"/>
          </w:tcPr>
          <w:p w14:paraId="7C64A1D7" w14:textId="42CDA66E" w:rsidR="00173C17" w:rsidRPr="00B445AE" w:rsidRDefault="00173C17" w:rsidP="00523E6E">
            <w:pPr>
              <w:jc w:val="both"/>
              <w:rPr>
                <w:b/>
                <w:bCs/>
              </w:rPr>
            </w:pPr>
            <w:r w:rsidRPr="00B445AE">
              <w:rPr>
                <w:b/>
                <w:bCs/>
              </w:rPr>
              <w:t xml:space="preserve">Cử tri các phường: Quang Châu, Vân Trung, thị xã Việt Yên đề nghị: </w:t>
            </w:r>
            <w:r w:rsidRPr="00B445AE">
              <w:rPr>
                <w:bCs/>
              </w:rPr>
              <w:t>UBND tỉnh chỉ đạo cơ quan chuyên môn sớm cải tạo, nâng cấp hệ thống trạm bơm, kênh tiêu (kể cả phương án lắp đặt trạm bơm dã chiến) nhằm xử lý nguy cơ ngập úng các khu công nghiệp đang hoạt động trên địa bàn các phường Quang Châu, Vân Trung, nhất là trạm bơm Quang Biểu, Đông Tiến và hệ thống kênh T1, T6.</w:t>
            </w:r>
          </w:p>
        </w:tc>
        <w:tc>
          <w:tcPr>
            <w:tcW w:w="9327" w:type="dxa"/>
            <w:shd w:val="clear" w:color="auto" w:fill="auto"/>
          </w:tcPr>
          <w:p w14:paraId="618B5220" w14:textId="77777777" w:rsidR="00173C17" w:rsidRPr="00B445AE" w:rsidRDefault="00173C17" w:rsidP="00173C17">
            <w:pPr>
              <w:pStyle w:val="Default"/>
              <w:ind w:firstLine="603"/>
              <w:rPr>
                <w:lang w:val="nl-NL"/>
              </w:rPr>
            </w:pPr>
            <w:r w:rsidRPr="00B445AE">
              <w:rPr>
                <w:lang w:val="nl-NL"/>
              </w:rPr>
              <w:t xml:space="preserve">UBND tỉnh đã chỉ đạo </w:t>
            </w:r>
            <w:r w:rsidRPr="00B445AE">
              <w:rPr>
                <w:bCs/>
              </w:rPr>
              <w:t>Sở Nông nghiệp và Phát triển nông thôn (nay là Sở Nông nghiệp và Môi trường)</w:t>
            </w:r>
            <w:r w:rsidRPr="00B445AE">
              <w:rPr>
                <w:lang w:val="nl-NL"/>
              </w:rPr>
              <w:t xml:space="preserve"> tập trung xem xét, giải quyết ý kiến, kiến nghị của cử tri, kết quả như sau:</w:t>
            </w:r>
          </w:p>
          <w:p w14:paraId="38DA7A2E" w14:textId="77777777" w:rsidR="00173C17" w:rsidRPr="00B445AE" w:rsidRDefault="00173C17" w:rsidP="00173C17">
            <w:pPr>
              <w:ind w:firstLine="459"/>
              <w:jc w:val="both"/>
            </w:pPr>
            <w:r w:rsidRPr="00B445AE">
              <w:t xml:space="preserve">Hệ thống công trình thủy lợi phục vụ tiêu thoát nước cho khu công nghiệp Quang Châu và Vân Trung bao gồm hệ thống công trình: Trạm bơm Trúc Tay, Quang Biểu, Đông Tiến và hệ thống kênh tiêu T1, T2, T6. Năm 2017, nhà nước đầu tư xây mới trạm bơm tiêu Trúc Tay số 2 bên cạnh trạm bơm tiêu số 1 với lưu lượng trạm bơm là 17,3 m3 /s, nhưng hệ thống kênh tiêu T1, T2 dẫn nước vào trạm bơm lại chưa được đầu tư, nâng cấp theo quy mô đồng bộ với công trình đầu mối trạm bơm. Do đó, cần thiết phải đầu tư cải tạo 02 tuyến kênh tiêu T1, T2 và cống tiêu Trung Đồng trên kênh tiêu T1 để đáp ứng yêu cầu tiêu thoát nước cho lưu vực. </w:t>
            </w:r>
          </w:p>
          <w:p w14:paraId="3BA1B216" w14:textId="308E0769" w:rsidR="00173C17" w:rsidRPr="00B445AE" w:rsidRDefault="00173C17" w:rsidP="00173C17">
            <w:pPr>
              <w:ind w:firstLine="736"/>
              <w:jc w:val="both"/>
              <w:rPr>
                <w:lang w:val="nl-NL"/>
              </w:rPr>
            </w:pPr>
            <w:r w:rsidRPr="00B445AE">
              <w:t>UBND tỉnh đã giao Ban quản lý dự án ĐTXD các công trình giao thông, nông nghiệp tỉnh nghiên cứu lập, báo cáo đề xuất chủ trương đầu tư một số dự án: (1) Đầu tư cải tạo, nâng cấp tuyến kênh tiêu chính trạm bơm Cống Bún và công trình trên kênh (từ đầu tuyến kênh cho đến bể hút của trạm bơm); (2) Xây dựng mới tuyến kênh tiêu nhánh của kênh T6, thị xã Việt Yên (bên phải, chạy song song với đường gom cao tốc Hà Nội - Bắc Giang, đoạn từ KCN Việt Hàn đấu nối với kênh tiêu chính trạm bơm Cống Bún); (3) Đầu tư cải tạo, nâng cấp hệ thống kênh tiêu T1, T2, Đồng Sau-Vân Cốc và công trình trên kênh (tại Công văn số 1629/UBND-KTN ngày 25/3/2025 của UBND tỉnh). Thời gian tới, Sở Nông nghiệp và Môi trường sẽ phối hợp với các đơn vị có liên quan tổ chức thẩm định Báo cáo đề xuất chủ trương đầu tư các dự án nêu trên để tổ chức thực hiện theo quy định.</w:t>
            </w:r>
          </w:p>
        </w:tc>
      </w:tr>
      <w:tr w:rsidR="004B6DBB" w:rsidRPr="004F6931" w14:paraId="5582C198" w14:textId="77777777" w:rsidTr="00816CF6">
        <w:trPr>
          <w:trHeight w:val="297"/>
        </w:trPr>
        <w:tc>
          <w:tcPr>
            <w:tcW w:w="568" w:type="dxa"/>
            <w:shd w:val="clear" w:color="auto" w:fill="auto"/>
          </w:tcPr>
          <w:p w14:paraId="74B95B10" w14:textId="6885F6C0" w:rsidR="004B6DBB" w:rsidRPr="004F6931" w:rsidRDefault="00901AC8" w:rsidP="004B6DBB">
            <w:pPr>
              <w:widowControl w:val="0"/>
              <w:jc w:val="center"/>
              <w:rPr>
                <w:bCs/>
              </w:rPr>
            </w:pPr>
            <w:r>
              <w:rPr>
                <w:bCs/>
              </w:rPr>
              <w:t>2</w:t>
            </w:r>
          </w:p>
        </w:tc>
        <w:tc>
          <w:tcPr>
            <w:tcW w:w="5386" w:type="dxa"/>
            <w:shd w:val="clear" w:color="auto" w:fill="auto"/>
          </w:tcPr>
          <w:p w14:paraId="05E775FE" w14:textId="08F867E6" w:rsidR="004B6DBB" w:rsidRPr="00B445AE" w:rsidRDefault="00816CF6" w:rsidP="00816CF6">
            <w:pPr>
              <w:jc w:val="both"/>
              <w:rPr>
                <w:b/>
                <w:bCs/>
              </w:rPr>
            </w:pPr>
            <w:r w:rsidRPr="00B445AE">
              <w:rPr>
                <w:b/>
                <w:bCs/>
              </w:rPr>
              <w:t xml:space="preserve">Cử tri xã Vân Hà, thị xã Việt Yên đề nghị: </w:t>
            </w:r>
            <w:r w:rsidRPr="00B445AE">
              <w:t xml:space="preserve">UBND tỉnh đẩy nhanh tiến độ thực hiện chỉ đạo của Thủ tướng Chính phủ tại buổi kiểm tra công tác phòng, chống bão </w:t>
            </w:r>
            <w:r w:rsidRPr="00B445AE">
              <w:lastRenderedPageBreak/>
              <w:t>lụt tại xã Vân Hà ngày 10/9/2024; đặc biệt là tháo gỡ các khó khăn, vướng mắc về pháp lý để triển khai xây dựng cầu Vân Hà.</w:t>
            </w:r>
          </w:p>
        </w:tc>
        <w:tc>
          <w:tcPr>
            <w:tcW w:w="9327" w:type="dxa"/>
            <w:shd w:val="clear" w:color="auto" w:fill="auto"/>
          </w:tcPr>
          <w:p w14:paraId="02029339" w14:textId="55EFF82E" w:rsidR="00816CF6" w:rsidRPr="00B445AE" w:rsidRDefault="00816CF6" w:rsidP="00816CF6">
            <w:pPr>
              <w:ind w:firstLine="736"/>
              <w:jc w:val="both"/>
              <w:rPr>
                <w:bCs/>
                <w:iCs/>
                <w:spacing w:val="-2"/>
                <w:lang w:val="nl-NL"/>
              </w:rPr>
            </w:pPr>
            <w:r w:rsidRPr="00B445AE">
              <w:rPr>
                <w:bCs/>
                <w:iCs/>
                <w:spacing w:val="-2"/>
                <w:lang w:val="nl-NL"/>
              </w:rPr>
              <w:lastRenderedPageBreak/>
              <w:t xml:space="preserve">UBND tỉnh đã chỉ đạo </w:t>
            </w:r>
            <w:r w:rsidRPr="00B445AE">
              <w:rPr>
                <w:bCs/>
                <w:iCs/>
                <w:spacing w:val="-2"/>
              </w:rPr>
              <w:t>Sở Giao thông vận tải (nay là Sở Xây dựng) chủ trì, phối hợp Sở Kế hoạch và Đầu tư (nay là Sở Tài chính), UBND thị xã Việt Yên</w:t>
            </w:r>
            <w:r w:rsidRPr="00B445AE">
              <w:rPr>
                <w:bCs/>
                <w:iCs/>
                <w:spacing w:val="-2"/>
                <w:lang w:val="nl-NL"/>
              </w:rPr>
              <w:t xml:space="preserve"> tập trung xem xét, giải quyết ý kiến, kiến nghị của cử tri, kết quả như sau:</w:t>
            </w:r>
          </w:p>
          <w:p w14:paraId="05949F21" w14:textId="77777777" w:rsidR="00816CF6" w:rsidRPr="00B445AE" w:rsidRDefault="00816CF6" w:rsidP="00816CF6">
            <w:pPr>
              <w:ind w:firstLine="736"/>
              <w:jc w:val="both"/>
              <w:rPr>
                <w:bCs/>
                <w:iCs/>
                <w:spacing w:val="-2"/>
              </w:rPr>
            </w:pPr>
            <w:r w:rsidRPr="00B445AE">
              <w:rPr>
                <w:bCs/>
                <w:iCs/>
                <w:spacing w:val="-2"/>
              </w:rPr>
              <w:lastRenderedPageBreak/>
              <w:t xml:space="preserve">Thực hiện nhiệm vụ Chủ tịch UBND tỉnh giao, Sở Giao thông vận tải (nay là Sở Xây dựng) đã tích cực phối hợp với UBND thị xã Việt Yên và các đơn vị có liên quan của tỉnh Bắc Giang và Bắc Ninh để tham mưu đẩy nhanh tiến độ triển khai thực hiện dự án. Do đây là công trình nằm trên địa bàn 02 tỉnh nên đến ngày 01/01/2025 mới có đủ căn cứ pháp lý để triển khai thực hiện (sau khi Luật Đầu tư công số 58/2024/QH15 và Luật số 56/2024/QH15 có hiệu lực). </w:t>
            </w:r>
          </w:p>
          <w:p w14:paraId="1BA64A72" w14:textId="31A96C49" w:rsidR="004B6DBB" w:rsidRPr="00B445AE" w:rsidRDefault="00816CF6" w:rsidP="00816CF6">
            <w:pPr>
              <w:ind w:firstLine="736"/>
              <w:jc w:val="both"/>
              <w:rPr>
                <w:bCs/>
                <w:iCs/>
                <w:spacing w:val="-2"/>
              </w:rPr>
            </w:pPr>
            <w:r w:rsidRPr="00B445AE">
              <w:rPr>
                <w:bCs/>
                <w:iCs/>
                <w:spacing w:val="-2"/>
              </w:rPr>
              <w:t>Đến nay, dự án đã được Thủ tướng Chính phủ có ý kiến tại Văn bản số 2879/VPCP-CN ngày 05/4/2025 của Văn phòng Chính phủ, trong đó đồng ý giao UBND tỉnh Bắc Giang là cơ quan chủ quản thực hiện Dự án. Dự án đã được UBND tỉnh phê duyệt Chủ trương đầu tư tại Quyết định số 450/QĐ-UBND ngày 28/4/2025 với tổng mức đầu tư 419,85 tỷ đồng, sử dụng vốn đầu tư công ngân sách tỉnh, thời gian thực hiện dự án 2025-2027. Hiện, Ban QLDA ĐTXD các công trình giao thông, nông nghiệp tỉnh (đơn vị được giao làm Chủ đầu tư) đang thực hiện công tác chuẩn bị đầu tư theo quy định; dự kiến công trình sẽ được khởi công trong quý IV/2025.</w:t>
            </w:r>
          </w:p>
        </w:tc>
      </w:tr>
      <w:tr w:rsidR="00E064E1" w:rsidRPr="004F6931" w14:paraId="25CDE1EA" w14:textId="77777777" w:rsidTr="00A9538E">
        <w:trPr>
          <w:trHeight w:val="297"/>
        </w:trPr>
        <w:tc>
          <w:tcPr>
            <w:tcW w:w="568" w:type="dxa"/>
            <w:shd w:val="clear" w:color="auto" w:fill="auto"/>
          </w:tcPr>
          <w:p w14:paraId="7AFAC249" w14:textId="306B50FE" w:rsidR="00E064E1" w:rsidRDefault="00901AC8" w:rsidP="00E064E1">
            <w:pPr>
              <w:widowControl w:val="0"/>
              <w:jc w:val="center"/>
              <w:rPr>
                <w:bCs/>
              </w:rPr>
            </w:pPr>
            <w:r>
              <w:rPr>
                <w:bCs/>
              </w:rPr>
              <w:lastRenderedPageBreak/>
              <w:t>3</w:t>
            </w:r>
          </w:p>
        </w:tc>
        <w:tc>
          <w:tcPr>
            <w:tcW w:w="5386" w:type="dxa"/>
            <w:shd w:val="clear" w:color="auto" w:fill="auto"/>
          </w:tcPr>
          <w:p w14:paraId="00FC7511" w14:textId="6A602F4F" w:rsidR="00E064E1" w:rsidRPr="00B445AE" w:rsidRDefault="00173C17" w:rsidP="00A9538E">
            <w:pPr>
              <w:jc w:val="both"/>
              <w:rPr>
                <w:b/>
                <w:bCs/>
              </w:rPr>
            </w:pPr>
            <w:r w:rsidRPr="00B445AE">
              <w:rPr>
                <w:b/>
                <w:bCs/>
              </w:rPr>
              <w:t xml:space="preserve">Cử tri xã Tiên Sơn, thị xã Việt Yên đề nghị: </w:t>
            </w:r>
            <w:r w:rsidRPr="00B445AE">
              <w:t>UBND tỉnh chỉ đạo đẩy nhanh tiến độ thu hút đầu tư dự án Nhà máy nước sạch Tiên Sơn đảm bảo cung cấp nước sạch cho người dân trên địa bàn xã Tiên Sơn và các xã lân cận.</w:t>
            </w:r>
          </w:p>
        </w:tc>
        <w:tc>
          <w:tcPr>
            <w:tcW w:w="9327" w:type="dxa"/>
            <w:shd w:val="clear" w:color="auto" w:fill="auto"/>
          </w:tcPr>
          <w:p w14:paraId="0EA68550" w14:textId="215E3F6C" w:rsidR="00173C17" w:rsidRPr="00B445AE" w:rsidRDefault="00173C17" w:rsidP="00173C17">
            <w:pPr>
              <w:ind w:firstLine="736"/>
              <w:jc w:val="both"/>
              <w:rPr>
                <w:bCs/>
                <w:iCs/>
                <w:spacing w:val="-2"/>
                <w:lang w:val="nl-NL"/>
              </w:rPr>
            </w:pPr>
            <w:r w:rsidRPr="00B445AE">
              <w:rPr>
                <w:bCs/>
                <w:iCs/>
                <w:spacing w:val="-2"/>
                <w:lang w:val="nl-NL"/>
              </w:rPr>
              <w:t xml:space="preserve">UBND tỉnh đã chỉ đạo </w:t>
            </w:r>
            <w:r w:rsidRPr="00B445AE">
              <w:rPr>
                <w:bCs/>
                <w:iCs/>
                <w:spacing w:val="-2"/>
              </w:rPr>
              <w:t xml:space="preserve">Sở Nông nghiệp và Phát triển nông thôn (nay là Sở Nông nghiệp và Môi trường) </w:t>
            </w:r>
            <w:r w:rsidRPr="00B445AE">
              <w:rPr>
                <w:bCs/>
                <w:iCs/>
                <w:spacing w:val="-2"/>
                <w:lang w:val="nl-NL"/>
              </w:rPr>
              <w:t>tập trung xem xét, giải quyết ý kiến, kiến nghị của cử tri, kết quả như sau:</w:t>
            </w:r>
          </w:p>
          <w:p w14:paraId="3F0D653F" w14:textId="77777777" w:rsidR="00173C17" w:rsidRPr="00B445AE" w:rsidRDefault="00173C17" w:rsidP="00173C17">
            <w:pPr>
              <w:ind w:firstLine="736"/>
              <w:jc w:val="both"/>
              <w:rPr>
                <w:bCs/>
                <w:iCs/>
                <w:spacing w:val="-2"/>
              </w:rPr>
            </w:pPr>
            <w:r w:rsidRPr="00B445AE">
              <w:rPr>
                <w:bCs/>
                <w:iCs/>
                <w:spacing w:val="-2"/>
              </w:rPr>
              <w:t xml:space="preserve">Dự án Nhà máy nước sạch tại xã Tiên Sơn được UBND tỉnh giao Sở Nông nghiệp và PTNT (nay là Sở Nông nghiệp và Môi trường) lập đề xuất dự án thu hút nhà đầu tư tại Công văn số 7351/UBND-KTN ngày 27/12/2023 về việc chủ trương điều chỉnh đề xuất dự án cấp nước trên địa bàn thị xã Việt Yên và huyện Tân Yên. Phạm vi cấp nước cho 03 xã của thị xã Việt Yên (Thượng Lan, Minh Đức, Nghĩa Trung) và 05 xã của huyện Tân Yên (Ngọc Thiện, Việt Lập, Liên Chung, Hợp Đức, Ngọc Lý). </w:t>
            </w:r>
          </w:p>
          <w:p w14:paraId="7023BB1B" w14:textId="7FF1F2A8" w:rsidR="00E064E1" w:rsidRPr="00B445AE" w:rsidRDefault="00173C17" w:rsidP="00173C17">
            <w:pPr>
              <w:ind w:firstLine="736"/>
              <w:jc w:val="both"/>
              <w:rPr>
                <w:bCs/>
                <w:iCs/>
                <w:spacing w:val="-2"/>
              </w:rPr>
            </w:pPr>
            <w:r w:rsidRPr="00B445AE">
              <w:rPr>
                <w:bCs/>
                <w:iCs/>
                <w:spacing w:val="-2"/>
              </w:rPr>
              <w:t>Ngày 03/4/2025, HĐND tỉnh ban hành Nghị quyết số 19/NQ-HĐND Quyết định danh mục các khu đất thực hiện đấu thầu lựa chọn nhà đầu tư thực hiện dự án đầu tư có sử dụng đất trên địa bàn tỉnh Bắc Giang. Ngày 08/5/2025, Sở Nông nghiệp và Môi trường đã có Tờ trình số 283/TTr-SNNMT về việc chấp thuận chủ trương đầu tư dự án: Nhà máy cấp nước sạch tại xã Tiên Sơn, thị xã Việt Yên, tỉnh Bắc Giang. Sau khi được Sở Tài chính thẩm định, UBND tỉnh phê duyệt chủ trương đầu tư dự án, Sở Nông nghiệp và Môi trường sẽ phối hợp với các đơn vị liên quan tham mưu UBND tỉnh thu hút đầu tư dự án Nhà máy nước sạch Tiên Sơn theo quy định.</w:t>
            </w:r>
          </w:p>
        </w:tc>
      </w:tr>
      <w:tr w:rsidR="00FA0DA7" w:rsidRPr="004F6931" w14:paraId="6F64BDB8" w14:textId="77777777" w:rsidTr="00A9538E">
        <w:trPr>
          <w:trHeight w:val="297"/>
        </w:trPr>
        <w:tc>
          <w:tcPr>
            <w:tcW w:w="568" w:type="dxa"/>
            <w:shd w:val="clear" w:color="auto" w:fill="auto"/>
          </w:tcPr>
          <w:p w14:paraId="7F738E66" w14:textId="07AF0866" w:rsidR="00FA0DA7" w:rsidRDefault="00FA0DA7" w:rsidP="00FA0DA7">
            <w:pPr>
              <w:widowControl w:val="0"/>
              <w:jc w:val="center"/>
              <w:rPr>
                <w:bCs/>
              </w:rPr>
            </w:pPr>
            <w:r>
              <w:rPr>
                <w:bCs/>
              </w:rPr>
              <w:t>4</w:t>
            </w:r>
          </w:p>
        </w:tc>
        <w:tc>
          <w:tcPr>
            <w:tcW w:w="5386" w:type="dxa"/>
            <w:shd w:val="clear" w:color="auto" w:fill="auto"/>
          </w:tcPr>
          <w:p w14:paraId="0F2ACA81" w14:textId="4F3FB9EC" w:rsidR="00FA0DA7" w:rsidRPr="00B445AE" w:rsidRDefault="00FA0DA7" w:rsidP="00FA0DA7">
            <w:pPr>
              <w:jc w:val="both"/>
              <w:rPr>
                <w:b/>
                <w:bCs/>
              </w:rPr>
            </w:pPr>
            <w:r w:rsidRPr="00B445AE">
              <w:rPr>
                <w:b/>
                <w:bCs/>
              </w:rPr>
              <w:t xml:space="preserve">Cử tri các phường: Hồng Thái, Tăng Tiến, thị xã Việt Yên đề nghị: </w:t>
            </w:r>
            <w:r w:rsidRPr="00B445AE">
              <w:t>UBND tỉnh tiếp tục chỉ đạo Công ty TNHH phát triển Fuji Phúc Long (chủ đầu tư hạ tầng KCN Việt Hàn) tập trung thi công hoàn thành cứng hóa kênh T6 (theo kế hoạch chủ đầu tư đã cam kết với người dân, thực hiện cứng hóa kênh T6 xong trong quý IV năm 2024 nhưng đến nay vẫn chưa thực hiện)</w:t>
            </w:r>
          </w:p>
        </w:tc>
        <w:tc>
          <w:tcPr>
            <w:tcW w:w="9327" w:type="dxa"/>
            <w:shd w:val="clear" w:color="auto" w:fill="auto"/>
          </w:tcPr>
          <w:p w14:paraId="5ACC70D3" w14:textId="77777777" w:rsidR="00FA0DA7" w:rsidRPr="00B445AE" w:rsidRDefault="00FA0DA7" w:rsidP="00FA0DA7">
            <w:pPr>
              <w:ind w:firstLine="736"/>
              <w:jc w:val="both"/>
              <w:rPr>
                <w:lang w:val="nl-NL"/>
              </w:rPr>
            </w:pPr>
            <w:r w:rsidRPr="00B445AE">
              <w:rPr>
                <w:lang w:val="nl-NL"/>
              </w:rPr>
              <w:t xml:space="preserve">UBND tỉnh đã chỉ đạo </w:t>
            </w:r>
            <w:r w:rsidRPr="00B445AE">
              <w:rPr>
                <w:bCs/>
              </w:rPr>
              <w:t>Ban Quản lý các khu công nghiệp tỉnh chủ trì, phối hợp với Công ty TNHH phát triển Fuji Phúc Long</w:t>
            </w:r>
            <w:r w:rsidRPr="00B445AE">
              <w:rPr>
                <w:lang w:val="nl-NL"/>
              </w:rPr>
              <w:t xml:space="preserve"> tập trung xem xét, giải quyết ý kiến, kiến nghị của cử tri, kết quả như sau:</w:t>
            </w:r>
          </w:p>
          <w:p w14:paraId="701135C0" w14:textId="77777777" w:rsidR="00FA0DA7" w:rsidRPr="00B445AE" w:rsidRDefault="00FA0DA7" w:rsidP="00FA0DA7">
            <w:pPr>
              <w:ind w:firstLine="736"/>
              <w:jc w:val="both"/>
            </w:pPr>
            <w:r w:rsidRPr="00B445AE">
              <w:t xml:space="preserve">Ban Quản lý các KCN tỉnh đã ban hành Công văn số 512/KCN-QHXD ngày 20/5/2024 chỉ đạo Công ty TNHH phát triển Fuji Phúc Long thực hiện các nội dung như sau: </w:t>
            </w:r>
          </w:p>
          <w:p w14:paraId="5F48048E" w14:textId="77777777" w:rsidR="00FA0DA7" w:rsidRPr="00B445AE" w:rsidRDefault="00FA0DA7" w:rsidP="00FA0DA7">
            <w:pPr>
              <w:ind w:firstLine="736"/>
              <w:jc w:val="both"/>
            </w:pPr>
            <w:r w:rsidRPr="00B445AE">
              <w:t xml:space="preserve">- Xây dựng kế hoạch tổ chức nạo vét, khơi thông dòng chảy và đầu tư cứng hóa các tuyến kênh chạy qua KCN Việt Hàn, gửi về Ban Quản lý các KCN trước ngày 30/5/2024; đồng thời gửi về Phòng Kinh tế thị xã Việt Yên, UBND phường Hồng Thái, UBND phường Tăng Tiến để nắm bắt và trả lời ý kiến cử tri. Trong đó, khẩn trương thực hiện nạo vét, khơi thông </w:t>
            </w:r>
            <w:r w:rsidRPr="00B445AE">
              <w:lastRenderedPageBreak/>
              <w:t xml:space="preserve">dòng chảy các tuyến kênh chạy qua KCN Việt Hàn xong trước ngày 6/6/2024 và triển khai đầu tư cứng hóa các tuyến kênh trên hoàn thành trong năm 2024. </w:t>
            </w:r>
          </w:p>
          <w:p w14:paraId="68E39486" w14:textId="77777777" w:rsidR="00FA0DA7" w:rsidRPr="00B445AE" w:rsidRDefault="00FA0DA7" w:rsidP="00FA0DA7">
            <w:pPr>
              <w:ind w:firstLine="736"/>
              <w:jc w:val="both"/>
            </w:pPr>
            <w:r w:rsidRPr="00B445AE">
              <w:t xml:space="preserve">- Hằng năm phối hợp với UBND phường Tăng Tiến, UBND phường Hồng Thái nạo vét các tuyến kênh tiêu tiếp giáp với KCN Việt Hàn, đảm bảo tiêu thoát nước kịp thời cho toàn khu vực. </w:t>
            </w:r>
          </w:p>
          <w:p w14:paraId="7DC5C9D1" w14:textId="77777777" w:rsidR="00FA0DA7" w:rsidRPr="00B445AE" w:rsidRDefault="00FA0DA7" w:rsidP="00FA0DA7">
            <w:pPr>
              <w:ind w:firstLine="736"/>
              <w:jc w:val="both"/>
            </w:pPr>
            <w:r w:rsidRPr="00B445AE">
              <w:t>- Trong quá trình triển khai xây dựng hạ tầng KCN Việt Hàn mở rộng, Công ty cần tính toán biện pháp thi công phù hợp, đảm bảo tiêu thoát nước kịp thời, không gây ngập úng khi mưa lớn, làm ảnh hưởng đến hoạt động sản xuất, kinh doanh và đời sống của cử tri trên địa bàn.</w:t>
            </w:r>
          </w:p>
          <w:p w14:paraId="27DC61C5" w14:textId="77777777" w:rsidR="00FA0DA7" w:rsidRPr="00B445AE" w:rsidRDefault="00FA0DA7" w:rsidP="00FA0DA7">
            <w:pPr>
              <w:ind w:firstLine="736"/>
              <w:jc w:val="both"/>
            </w:pPr>
            <w:r w:rsidRPr="00B445AE">
              <w:t>Đến ngày 12/5/2025, Ban Quản lý các KCN tỉnh đã tiến hành kiểm tra việc thực hiện các nội dung của Công ty TNHH phát triển Fuji Phúc Long theo Công văn số 512/KCN-QHXD của Ban Quản lý các KCN tỉnh. Kết quả Công ty TNHH Fuji Phúc Long đã nạo vét, khơi thông dòng chảy; đối với nội dung cứng hóa tuyến kênh chảy qua KCN Việt Hàn đến nay Công ty chưa thực hiện. Theo báo cáo của Công ty, do Công ty thay đổi phương án thi công so phương án đã được phê duyệt trước đây, nên tiến độ thực hiện còn chậm; dự kiến đến cuối tháng 5/2025 Công ty sẽ tiến hành thi công cứng hóa tuyến kênh chảy qua KCN Việt Hàn.</w:t>
            </w:r>
          </w:p>
          <w:p w14:paraId="77A77C9E" w14:textId="4C9F8C5F" w:rsidR="00FA0DA7" w:rsidRPr="00B445AE" w:rsidRDefault="00FA0DA7" w:rsidP="00FA0DA7">
            <w:pPr>
              <w:ind w:firstLine="736"/>
              <w:jc w:val="both"/>
              <w:rPr>
                <w:bCs/>
                <w:iCs/>
                <w:spacing w:val="-2"/>
                <w:lang w:val="nl-NL"/>
              </w:rPr>
            </w:pPr>
            <w:r w:rsidRPr="00B445AE">
              <w:t xml:space="preserve">Trong thời gian tới, Ban Quản lý các KCN tỉnh tiếp tục đôn đốc Công ty TNHH phát triển Fuji Phúc Long thực hiện xây dựng cứng hóa các tuyến kênh thoát nước theo quy hoạch được duyệt; thường xuyên giám sát tiến độ thực hiện theo cam kết của Công ty TNHH phát triển Fuji Phúc Long. </w:t>
            </w:r>
          </w:p>
        </w:tc>
      </w:tr>
      <w:tr w:rsidR="00173C17" w:rsidRPr="004F6931" w14:paraId="648FE6C4" w14:textId="77777777" w:rsidTr="00A9538E">
        <w:trPr>
          <w:trHeight w:val="297"/>
        </w:trPr>
        <w:tc>
          <w:tcPr>
            <w:tcW w:w="568" w:type="dxa"/>
            <w:shd w:val="clear" w:color="auto" w:fill="auto"/>
          </w:tcPr>
          <w:p w14:paraId="58E2423C" w14:textId="5C352C7B" w:rsidR="00173C17" w:rsidRDefault="00FA0DA7" w:rsidP="00E064E1">
            <w:pPr>
              <w:widowControl w:val="0"/>
              <w:jc w:val="center"/>
              <w:rPr>
                <w:bCs/>
              </w:rPr>
            </w:pPr>
            <w:r>
              <w:rPr>
                <w:bCs/>
              </w:rPr>
              <w:lastRenderedPageBreak/>
              <w:t>5</w:t>
            </w:r>
          </w:p>
        </w:tc>
        <w:tc>
          <w:tcPr>
            <w:tcW w:w="5386" w:type="dxa"/>
            <w:shd w:val="clear" w:color="auto" w:fill="auto"/>
          </w:tcPr>
          <w:p w14:paraId="7B13E231" w14:textId="666FA608" w:rsidR="00173C17" w:rsidRPr="00B445AE" w:rsidRDefault="00A9538E" w:rsidP="00A9538E">
            <w:pPr>
              <w:jc w:val="both"/>
              <w:rPr>
                <w:bCs/>
              </w:rPr>
            </w:pPr>
            <w:r w:rsidRPr="00B445AE">
              <w:rPr>
                <w:b/>
                <w:bCs/>
              </w:rPr>
              <w:t>Cử tri các thị trấn: An Châu, Tây Yên Tử, huyện Sơn Động đề nghị:</w:t>
            </w:r>
            <w:r w:rsidRPr="00B445AE">
              <w:rPr>
                <w:bCs/>
              </w:rPr>
              <w:t xml:space="preserve"> UBND tỉnh quan tâm chỉ đạo cơ quan chuyên môn sớm có phương án tiếp tục đầu tư 02 công trình cấp nước sạch tập trung trên địa bàn thị trấn An Châu và thị trấn Tây Yên Tử để cung cấp nước sinh hoạt cho người dân trên địa bàn.</w:t>
            </w:r>
          </w:p>
        </w:tc>
        <w:tc>
          <w:tcPr>
            <w:tcW w:w="9327" w:type="dxa"/>
            <w:shd w:val="clear" w:color="auto" w:fill="auto"/>
          </w:tcPr>
          <w:p w14:paraId="70969A65" w14:textId="77777777" w:rsidR="00A9538E" w:rsidRPr="00B445AE" w:rsidRDefault="00A9538E" w:rsidP="00A9538E">
            <w:pPr>
              <w:ind w:firstLine="736"/>
              <w:jc w:val="both"/>
              <w:rPr>
                <w:bCs/>
                <w:iCs/>
                <w:spacing w:val="-2"/>
                <w:lang w:val="nl-NL"/>
              </w:rPr>
            </w:pPr>
            <w:r w:rsidRPr="00B445AE">
              <w:rPr>
                <w:bCs/>
                <w:iCs/>
                <w:spacing w:val="-2"/>
                <w:lang w:val="nl-NL"/>
              </w:rPr>
              <w:t xml:space="preserve">UBND tỉnh đã chỉ đạo </w:t>
            </w:r>
            <w:r w:rsidRPr="00B445AE">
              <w:rPr>
                <w:bCs/>
                <w:iCs/>
                <w:spacing w:val="-2"/>
              </w:rPr>
              <w:t xml:space="preserve">Sở Nông nghiệp và Phát triển nông thôn (nay là Sở Nông nghiệp và Môi trường) </w:t>
            </w:r>
            <w:r w:rsidRPr="00B445AE">
              <w:rPr>
                <w:bCs/>
                <w:iCs/>
                <w:spacing w:val="-2"/>
                <w:lang w:val="nl-NL"/>
              </w:rPr>
              <w:t>tập trung xem xét, giải quyết ý kiến, kiến nghị của cử tri, kết quả như sau:</w:t>
            </w:r>
          </w:p>
          <w:p w14:paraId="0FCCBD9B" w14:textId="77777777" w:rsidR="00A9538E" w:rsidRPr="00B445AE" w:rsidRDefault="00A9538E" w:rsidP="00A9538E">
            <w:pPr>
              <w:ind w:firstLine="736"/>
              <w:jc w:val="both"/>
              <w:rPr>
                <w:bCs/>
                <w:iCs/>
                <w:spacing w:val="-2"/>
              </w:rPr>
            </w:pPr>
            <w:r w:rsidRPr="00B445AE">
              <w:rPr>
                <w:bCs/>
                <w:iCs/>
                <w:spacing w:val="-2"/>
              </w:rPr>
              <w:t xml:space="preserve">Hai công trình Hệ thống cấp nước sạch tập trung thị trấn Thanh Sơn (nay là thị trấn Tây Yên Tử) và thị trấn An Châu, huyện Sơn Động được UBND tỉnh giao và phê duyệt phương án khai thác tài sản kết cấu hạ tầng cấp nước sạch theo phương án bán đấu giá tại Quyết định số 1173/QĐ-UBND ngày 18/11/2022 của UBND tỉnh. Thực hiện nhiệm vụ được giao, Sở Nông nghiệp và PTNT (nay là Sở Nông nghiệp và Môi trường) đã tiến hành trình tự thực hiện tổ chức đấu giá theo đúng quy định của Luật đấu giá tài sản; tuy nhiên, qua hai lần tổ chức đấu giá đều không thành. </w:t>
            </w:r>
          </w:p>
          <w:p w14:paraId="44D96F4E" w14:textId="3C92973C" w:rsidR="00173C17" w:rsidRPr="00B445AE" w:rsidRDefault="00A9538E" w:rsidP="00A9538E">
            <w:pPr>
              <w:ind w:firstLine="736"/>
              <w:jc w:val="both"/>
              <w:rPr>
                <w:bCs/>
                <w:iCs/>
                <w:spacing w:val="-2"/>
                <w:lang w:val="nl-NL"/>
              </w:rPr>
            </w:pPr>
            <w:r w:rsidRPr="00B445AE">
              <w:rPr>
                <w:bCs/>
                <w:iCs/>
                <w:spacing w:val="-2"/>
              </w:rPr>
              <w:t xml:space="preserve">Ngày 01/8/2024, UBND tỉnh đã ban hành Quyết định số 761/QĐ-UBND về việc huỷ bỏ phương án bán đấu giá tài sản kết cấu hạ tầng nước sạch và giao Sở Nông nghiệp và PTNT (nay là Sở Nông nghiệp và Môi trường) tiếp tục tham mưu UBND tỉnh thực hiện giao 02 công trình trên cho đối tượng quản lý, vận hành theo đúng quy định của pháp luật. Đến thời điểm hiện tại, 02 công trình trên được tạm giao cho Công ty TNHH MTV xây dựng và cấp nước Hà Bắc quản lý, vận hành; chưa thực hiện giao được cho đơn vị, tổ chức nào. Sở Nông nghiệp và Môi trường đã yêu cầu Công ty được tạm giao quản lý tiếp tục cấp nước đáp ứng nhu cầu sử dụng nước của Nhân dân trên địa bàn. Hiện Sở Nông nghiệp và Môi trường đang phối hợp với UBND huyện Sơn </w:t>
            </w:r>
            <w:r w:rsidRPr="00B445AE">
              <w:rPr>
                <w:bCs/>
                <w:iCs/>
                <w:spacing w:val="-2"/>
              </w:rPr>
              <w:lastRenderedPageBreak/>
              <w:t>Động tham mưu UBND tỉnh bàn giao 02 công trình trên; sau khi công trình được bàn giao, đơn vị quản lý vận hành sẽ thực hiện đầu tư đáp ứng nhu cầu sử dụng nước của Nhân dân theo quy hoạch.</w:t>
            </w:r>
          </w:p>
        </w:tc>
      </w:tr>
      <w:tr w:rsidR="00173C17" w:rsidRPr="004F6931" w14:paraId="2117D828" w14:textId="77777777" w:rsidTr="00E05396">
        <w:trPr>
          <w:trHeight w:val="297"/>
        </w:trPr>
        <w:tc>
          <w:tcPr>
            <w:tcW w:w="568" w:type="dxa"/>
            <w:shd w:val="clear" w:color="auto" w:fill="auto"/>
          </w:tcPr>
          <w:p w14:paraId="40345C76" w14:textId="61E70E34" w:rsidR="00173C17" w:rsidRDefault="00FA0DA7" w:rsidP="00E064E1">
            <w:pPr>
              <w:widowControl w:val="0"/>
              <w:jc w:val="center"/>
              <w:rPr>
                <w:bCs/>
              </w:rPr>
            </w:pPr>
            <w:r>
              <w:rPr>
                <w:bCs/>
              </w:rPr>
              <w:lastRenderedPageBreak/>
              <w:t>6</w:t>
            </w:r>
          </w:p>
        </w:tc>
        <w:tc>
          <w:tcPr>
            <w:tcW w:w="5386" w:type="dxa"/>
            <w:shd w:val="clear" w:color="auto" w:fill="auto"/>
          </w:tcPr>
          <w:p w14:paraId="33CBEDBD" w14:textId="32E558C1" w:rsidR="00173C17" w:rsidRPr="00B445AE" w:rsidRDefault="00350A20" w:rsidP="00E05396">
            <w:pPr>
              <w:jc w:val="both"/>
              <w:rPr>
                <w:bCs/>
              </w:rPr>
            </w:pPr>
            <w:r w:rsidRPr="00B445AE">
              <w:rPr>
                <w:b/>
                <w:bCs/>
              </w:rPr>
              <w:t xml:space="preserve">Cử tri xã An Bá, huyện Sơn Động đề nghị: </w:t>
            </w:r>
            <w:r w:rsidRPr="00B445AE">
              <w:rPr>
                <w:bCs/>
              </w:rPr>
              <w:t>UBND tỉnh quan tâm, sớm đầu tư xây dựng cầu An Bá mới để phục vụ đời sống nhân dân do cầu An Bá hiện nay đã được đầu tư trên 20 năm, mặt cầu hẹp, đã xuống cấp.</w:t>
            </w:r>
          </w:p>
        </w:tc>
        <w:tc>
          <w:tcPr>
            <w:tcW w:w="9327" w:type="dxa"/>
            <w:shd w:val="clear" w:color="auto" w:fill="auto"/>
          </w:tcPr>
          <w:p w14:paraId="4AEFA825" w14:textId="12F3A2F3" w:rsidR="00350A20" w:rsidRPr="00B445AE" w:rsidRDefault="00350A20" w:rsidP="00350A20">
            <w:pPr>
              <w:ind w:firstLine="736"/>
              <w:jc w:val="both"/>
              <w:rPr>
                <w:bCs/>
                <w:iCs/>
                <w:spacing w:val="-2"/>
                <w:lang w:val="nl-NL"/>
              </w:rPr>
            </w:pPr>
            <w:r w:rsidRPr="00B445AE">
              <w:rPr>
                <w:bCs/>
                <w:iCs/>
                <w:spacing w:val="-2"/>
                <w:lang w:val="nl-NL"/>
              </w:rPr>
              <w:t xml:space="preserve">UBND tỉnh đã chỉ đạo </w:t>
            </w:r>
            <w:r w:rsidRPr="00B445AE">
              <w:rPr>
                <w:bCs/>
                <w:iCs/>
                <w:spacing w:val="-2"/>
              </w:rPr>
              <w:t xml:space="preserve">UBND huyện Sơn Động chủ trì, phối hợp Sở Giao thông vận tải (nay là Sở Xây dựng) </w:t>
            </w:r>
            <w:r w:rsidRPr="00B445AE">
              <w:rPr>
                <w:bCs/>
                <w:iCs/>
                <w:spacing w:val="-2"/>
                <w:lang w:val="nl-NL"/>
              </w:rPr>
              <w:t>tập trung xem xét, giải quyết ý kiến, kiến nghị của cử tri, kết quả như sau:</w:t>
            </w:r>
          </w:p>
          <w:p w14:paraId="433B5AA5" w14:textId="77777777" w:rsidR="00E05396" w:rsidRPr="00B445AE" w:rsidRDefault="00350A20" w:rsidP="00173C17">
            <w:pPr>
              <w:ind w:firstLine="736"/>
              <w:jc w:val="both"/>
              <w:rPr>
                <w:bCs/>
                <w:iCs/>
                <w:spacing w:val="-2"/>
              </w:rPr>
            </w:pPr>
            <w:r w:rsidRPr="00B445AE">
              <w:rPr>
                <w:bCs/>
                <w:iCs/>
                <w:spacing w:val="-2"/>
              </w:rPr>
              <w:t>Dự án nâng cấp cầu An Bá đã có trong dự thảo lần 1 kế hoạch đầu tư công trung hạn giai đoạn 2026-2030, được HĐND tỉnh thông qua tại Nghị quyết số 63/NQ-HĐND ngày 08/10/2024.</w:t>
            </w:r>
            <w:r w:rsidR="00E05396" w:rsidRPr="00B445AE">
              <w:rPr>
                <w:bCs/>
                <w:iCs/>
                <w:spacing w:val="-2"/>
              </w:rPr>
              <w:t xml:space="preserve"> Sở Giao thông vận tải (nay là Sở Xây dựng) đã có Công văn số 328/SGTVTQLCL ngày 06/02/2025 đề nghị UBND huyện Sơn Động tích cực phối hợp với Sở Kế hoạch và Đầu tư (nay là Sở Tài chính) để tham mưu UBND tỉnh hỗ trợ đầu tư. Trong thời gian chưa bố trí được nguồn vốn để đầu tư, Sở Xây dựng đề nghị UBND huyện Sơn Động quan tâm bố trí kinh phí để sửa chữa, bảo trì nhằm đảm bảo cho người và phương tiện lưu thông được an toàn, thuận lợi.</w:t>
            </w:r>
          </w:p>
          <w:p w14:paraId="316C4174" w14:textId="68C0B061" w:rsidR="00173C17" w:rsidRPr="00B445AE" w:rsidRDefault="00350A20" w:rsidP="00173C17">
            <w:pPr>
              <w:ind w:firstLine="736"/>
              <w:jc w:val="both"/>
              <w:rPr>
                <w:bCs/>
                <w:iCs/>
                <w:spacing w:val="-2"/>
                <w:lang w:val="nl-NL"/>
              </w:rPr>
            </w:pPr>
            <w:r w:rsidRPr="00B445AE">
              <w:rPr>
                <w:bCs/>
                <w:iCs/>
                <w:spacing w:val="-2"/>
              </w:rPr>
              <w:t xml:space="preserve"> Hiện tại, UBND huyện Sơn Động đã hướng dẫn UBND xã An Bá đưa kế hoạch sửa chữa, bảo dưỡng cầu An Bá vào kế hoạch đầu tư công trung hạn giai đoạn 2026-20230 đảm bảo an toàn cho người và phương tiện lưu thông khi chưa được UBND tỉnh bố trí kinh phí xây mới cầu An Bá.</w:t>
            </w:r>
          </w:p>
        </w:tc>
      </w:tr>
      <w:tr w:rsidR="00F43BA4" w:rsidRPr="004F6931" w14:paraId="09FA6823" w14:textId="77777777" w:rsidTr="005A259B">
        <w:trPr>
          <w:trHeight w:val="297"/>
        </w:trPr>
        <w:tc>
          <w:tcPr>
            <w:tcW w:w="568" w:type="dxa"/>
            <w:shd w:val="clear" w:color="auto" w:fill="auto"/>
          </w:tcPr>
          <w:p w14:paraId="0BF39DF4" w14:textId="4092D255" w:rsidR="00F43BA4" w:rsidRDefault="00FA0DA7" w:rsidP="00F43BA4">
            <w:pPr>
              <w:widowControl w:val="0"/>
              <w:jc w:val="center"/>
              <w:rPr>
                <w:bCs/>
              </w:rPr>
            </w:pPr>
            <w:r>
              <w:rPr>
                <w:bCs/>
              </w:rPr>
              <w:t>7</w:t>
            </w:r>
          </w:p>
        </w:tc>
        <w:tc>
          <w:tcPr>
            <w:tcW w:w="5386" w:type="dxa"/>
            <w:shd w:val="clear" w:color="auto" w:fill="auto"/>
          </w:tcPr>
          <w:p w14:paraId="1BFF537D" w14:textId="6BCC5929" w:rsidR="00F43BA4" w:rsidRPr="00B445AE" w:rsidRDefault="00F43BA4" w:rsidP="00F43BA4">
            <w:pPr>
              <w:jc w:val="both"/>
              <w:rPr>
                <w:bCs/>
              </w:rPr>
            </w:pPr>
            <w:r w:rsidRPr="00B445AE">
              <w:rPr>
                <w:b/>
                <w:bCs/>
              </w:rPr>
              <w:t xml:space="preserve">Cử tri xã Nghĩa Hưng, huyện Lạng Giang đề nghị: </w:t>
            </w:r>
            <w:r w:rsidRPr="00B445AE">
              <w:rPr>
                <w:bCs/>
              </w:rPr>
              <w:t>UBND tỉnh chỉ đạo cơ quan chuyên môn khảo sát, lắp đặt lan can đoạn đầu cầu Bố Hạ đường tỉnh 292, hiện nay trên đoạn đường này không có lan can gây nguy hiểm cho người và phương tiện tham gia giao thông.</w:t>
            </w:r>
          </w:p>
        </w:tc>
        <w:tc>
          <w:tcPr>
            <w:tcW w:w="9327" w:type="dxa"/>
            <w:shd w:val="clear" w:color="auto" w:fill="auto"/>
          </w:tcPr>
          <w:p w14:paraId="1985729B" w14:textId="48A65E39" w:rsidR="00F43BA4" w:rsidRPr="00B445AE" w:rsidRDefault="00F43BA4" w:rsidP="00F43BA4">
            <w:pPr>
              <w:ind w:firstLine="736"/>
              <w:jc w:val="both"/>
              <w:rPr>
                <w:bCs/>
                <w:iCs/>
                <w:spacing w:val="-2"/>
                <w:lang w:val="nl-NL"/>
              </w:rPr>
            </w:pPr>
            <w:r w:rsidRPr="00B445AE">
              <w:rPr>
                <w:bCs/>
                <w:iCs/>
                <w:spacing w:val="-2"/>
                <w:lang w:val="nl-NL"/>
              </w:rPr>
              <w:t xml:space="preserve">UBND tỉnh đã chỉ đạo </w:t>
            </w:r>
            <w:r w:rsidRPr="00B445AE">
              <w:rPr>
                <w:bCs/>
                <w:iCs/>
                <w:spacing w:val="-2"/>
              </w:rPr>
              <w:t xml:space="preserve">Sở Giao thông vận tải (nay là Sở Xây dựng) </w:t>
            </w:r>
            <w:r w:rsidRPr="00B445AE">
              <w:rPr>
                <w:bCs/>
                <w:iCs/>
                <w:spacing w:val="-2"/>
                <w:lang w:val="nl-NL"/>
              </w:rPr>
              <w:t>tập trung xem xét, giải quyết ý kiến, kiến nghị của cử tri, kết quả như sau:</w:t>
            </w:r>
          </w:p>
          <w:p w14:paraId="2D329E94" w14:textId="1754FB2C" w:rsidR="00F43BA4" w:rsidRPr="00B445AE" w:rsidRDefault="00F43BA4" w:rsidP="00F43BA4">
            <w:pPr>
              <w:ind w:firstLine="736"/>
              <w:jc w:val="both"/>
              <w:rPr>
                <w:bCs/>
                <w:iCs/>
                <w:spacing w:val="-2"/>
                <w:lang w:val="nl-NL"/>
              </w:rPr>
            </w:pPr>
            <w:r w:rsidRPr="00B445AE">
              <w:rPr>
                <w:bCs/>
                <w:iCs/>
                <w:spacing w:val="-2"/>
              </w:rPr>
              <w:t>Tiếp thu ý kiến của cử tri, Sở Giao thông vận tải (nay là Sở Xây dựng) đã chỉ đạo đơn vị quản lý đường bộ kiểm tra, rà soát hiện trường và đã bổ sung lắp đặt lan can đoạn đầu cầu Bố Hạ trên tuyến ĐT.292 vào dự án bảo trì đường bộ năm 2025. Hiện nay, Sở Xây dựng đang tổ chức lựa chọn nhà thầu thi công xây dựng công trình; theo kế hoạch sẽ thi công hoàn thành trong năm 2025.</w:t>
            </w:r>
          </w:p>
        </w:tc>
      </w:tr>
      <w:tr w:rsidR="00173C17" w:rsidRPr="004F6931" w14:paraId="3FFE9E3D" w14:textId="77777777" w:rsidTr="00F43BA4">
        <w:trPr>
          <w:trHeight w:val="297"/>
        </w:trPr>
        <w:tc>
          <w:tcPr>
            <w:tcW w:w="568" w:type="dxa"/>
            <w:shd w:val="clear" w:color="auto" w:fill="auto"/>
          </w:tcPr>
          <w:p w14:paraId="462813DC" w14:textId="7CCCAA5E" w:rsidR="00173C17" w:rsidRDefault="00FA0DA7" w:rsidP="00E064E1">
            <w:pPr>
              <w:widowControl w:val="0"/>
              <w:jc w:val="center"/>
              <w:rPr>
                <w:bCs/>
              </w:rPr>
            </w:pPr>
            <w:r>
              <w:rPr>
                <w:bCs/>
              </w:rPr>
              <w:t>8</w:t>
            </w:r>
          </w:p>
        </w:tc>
        <w:tc>
          <w:tcPr>
            <w:tcW w:w="5386" w:type="dxa"/>
            <w:shd w:val="clear" w:color="auto" w:fill="auto"/>
          </w:tcPr>
          <w:p w14:paraId="0A8EC859" w14:textId="21302AA5" w:rsidR="00173C17" w:rsidRPr="00B445AE" w:rsidRDefault="00C70ED3" w:rsidP="00F43BA4">
            <w:pPr>
              <w:jc w:val="both"/>
              <w:rPr>
                <w:bCs/>
              </w:rPr>
            </w:pPr>
            <w:r w:rsidRPr="00B445AE">
              <w:rPr>
                <w:b/>
                <w:bCs/>
              </w:rPr>
              <w:t xml:space="preserve">Cử tri thị trấn Tân An, huyện Yên Dũng phản ánh: </w:t>
            </w:r>
            <w:r w:rsidRPr="00B445AE">
              <w:rPr>
                <w:bCs/>
              </w:rPr>
              <w:t>Khu dân cư mới thuộc tổ dân phố Hương, thị trấn Tân An đã thực hiện được hơn 6 năm, tuy nhiên còn hạng mục khuôn viên cây xanh chưa làm, gây bức xúc trong Nhân dân. Đề nghị UBND tỉnh chỉ đạo chủ đầu tư thi công hoàn thiện hạng mục này.</w:t>
            </w:r>
          </w:p>
        </w:tc>
        <w:tc>
          <w:tcPr>
            <w:tcW w:w="9327" w:type="dxa"/>
            <w:shd w:val="clear" w:color="auto" w:fill="auto"/>
          </w:tcPr>
          <w:p w14:paraId="76770FB0" w14:textId="67AB2EA6" w:rsidR="00C70ED3" w:rsidRPr="00B445AE" w:rsidRDefault="00C70ED3" w:rsidP="00C70ED3">
            <w:pPr>
              <w:ind w:firstLine="736"/>
              <w:jc w:val="both"/>
              <w:rPr>
                <w:bCs/>
                <w:iCs/>
                <w:spacing w:val="-2"/>
                <w:lang w:val="nl-NL"/>
              </w:rPr>
            </w:pPr>
            <w:r w:rsidRPr="00B445AE">
              <w:rPr>
                <w:bCs/>
                <w:iCs/>
                <w:spacing w:val="-2"/>
                <w:lang w:val="nl-NL"/>
              </w:rPr>
              <w:t xml:space="preserve">UBND tỉnh đã chỉ đạo </w:t>
            </w:r>
            <w:r w:rsidR="00B64FDA" w:rsidRPr="00B445AE">
              <w:rPr>
                <w:bCs/>
                <w:iCs/>
                <w:spacing w:val="-2"/>
              </w:rPr>
              <w:t>UBND thành phố Bắc Giang</w:t>
            </w:r>
            <w:r w:rsidRPr="00B445AE">
              <w:rPr>
                <w:bCs/>
                <w:iCs/>
                <w:spacing w:val="-2"/>
              </w:rPr>
              <w:t xml:space="preserve"> </w:t>
            </w:r>
            <w:r w:rsidRPr="00B445AE">
              <w:rPr>
                <w:bCs/>
                <w:iCs/>
                <w:spacing w:val="-2"/>
                <w:lang w:val="nl-NL"/>
              </w:rPr>
              <w:t>tập trung xem xét, giải quyết ý kiến, kiến nghị của cử tri, kết quả như sau:</w:t>
            </w:r>
          </w:p>
          <w:p w14:paraId="22A8C79D" w14:textId="7E3E5D06" w:rsidR="00173C17" w:rsidRPr="00B445AE" w:rsidRDefault="00B64FDA" w:rsidP="00173C17">
            <w:pPr>
              <w:ind w:firstLine="736"/>
              <w:jc w:val="both"/>
              <w:rPr>
                <w:bCs/>
                <w:iCs/>
                <w:spacing w:val="-2"/>
                <w:lang w:val="nl-NL"/>
              </w:rPr>
            </w:pPr>
            <w:r w:rsidRPr="00B445AE">
              <w:rPr>
                <w:bCs/>
                <w:iCs/>
                <w:spacing w:val="-2"/>
              </w:rPr>
              <w:t>Khu dân cư mới thuộc tổ dân phố Hương, thị trấn Tân An được xây dựng và hoàn thành năm 2018 gồm các hạng mục như: Đường giao thông, san nền, hệ thống thoát nước, hệ thống điện. Phần diện tích khuôn viên cây xanh hiện đã đầu tư phần san nền, thoát nước. Tiếp thu ý kiến cử tri, trong thời gian tới, trên cơ sở cân đối được nguồn vốn, UBND thành phố sẽ giao cho cơ quan chuyên môn nghiên cứu, đề xuất thực hiện.</w:t>
            </w:r>
          </w:p>
        </w:tc>
      </w:tr>
      <w:tr w:rsidR="00F77A25" w:rsidRPr="004F6931" w14:paraId="771813DC" w14:textId="77777777" w:rsidTr="00F43BA4">
        <w:trPr>
          <w:trHeight w:val="297"/>
        </w:trPr>
        <w:tc>
          <w:tcPr>
            <w:tcW w:w="568" w:type="dxa"/>
            <w:shd w:val="clear" w:color="auto" w:fill="auto"/>
          </w:tcPr>
          <w:p w14:paraId="222DB241" w14:textId="43A0364D" w:rsidR="00F77A25" w:rsidRDefault="00FA0DA7" w:rsidP="00E064E1">
            <w:pPr>
              <w:widowControl w:val="0"/>
              <w:jc w:val="center"/>
              <w:rPr>
                <w:bCs/>
              </w:rPr>
            </w:pPr>
            <w:r>
              <w:rPr>
                <w:bCs/>
              </w:rPr>
              <w:t>9</w:t>
            </w:r>
          </w:p>
        </w:tc>
        <w:tc>
          <w:tcPr>
            <w:tcW w:w="5386" w:type="dxa"/>
            <w:shd w:val="clear" w:color="auto" w:fill="auto"/>
          </w:tcPr>
          <w:p w14:paraId="4E1C2AE6" w14:textId="0D97FB76" w:rsidR="00F77A25" w:rsidRPr="00B445AE" w:rsidRDefault="00F77A25" w:rsidP="00F43BA4">
            <w:pPr>
              <w:jc w:val="both"/>
              <w:rPr>
                <w:b/>
                <w:bCs/>
              </w:rPr>
            </w:pPr>
            <w:r w:rsidRPr="00B445AE">
              <w:rPr>
                <w:b/>
                <w:bCs/>
              </w:rPr>
              <w:t xml:space="preserve">Cử tri xã Ngọc Lý, huyện Tân Yên phản ánh: </w:t>
            </w:r>
            <w:r w:rsidRPr="00B445AE">
              <w:rPr>
                <w:bCs/>
              </w:rPr>
              <w:t>Tuyến đường liên huyện, giáp ranh giữa huyện Tân Yên và thị xã Việt Yên (</w:t>
            </w:r>
            <w:r w:rsidRPr="00B445AE">
              <w:rPr>
                <w:bCs/>
                <w:i/>
                <w:iCs/>
              </w:rPr>
              <w:t xml:space="preserve">đoạn từ Ngã ba cây số 8, thuộc địa phận xã Nghĩa Trung, thị xã Việt Yên đi qua xã Ngọc Lý, huyện Tân Yên) </w:t>
            </w:r>
            <w:r w:rsidRPr="00B445AE">
              <w:rPr>
                <w:bCs/>
              </w:rPr>
              <w:t xml:space="preserve">đoạn đường này rất hẹp, đã xuống cấp nghiêm trọng chỉ bảo đảm cho 1 chiều xe </w:t>
            </w:r>
            <w:r w:rsidRPr="00B445AE">
              <w:rPr>
                <w:bCs/>
              </w:rPr>
              <w:lastRenderedPageBreak/>
              <w:t>đi. Đề nghị UBND tỉnh chỉ đạo cơ quan chuyên môn nghiên cứu đầu tư mở rộng tuyến đường trên bảo đảm an toàn cho người và phương tiện tham gia giao thông.</w:t>
            </w:r>
          </w:p>
        </w:tc>
        <w:tc>
          <w:tcPr>
            <w:tcW w:w="9327" w:type="dxa"/>
            <w:shd w:val="clear" w:color="auto" w:fill="auto"/>
          </w:tcPr>
          <w:p w14:paraId="71A21EEC" w14:textId="53CC4D41" w:rsidR="00F77A25" w:rsidRPr="00B445AE" w:rsidRDefault="00F77A25" w:rsidP="00F77A25">
            <w:pPr>
              <w:ind w:firstLine="736"/>
              <w:jc w:val="both"/>
              <w:rPr>
                <w:bCs/>
                <w:iCs/>
                <w:spacing w:val="-2"/>
                <w:lang w:val="nl-NL"/>
              </w:rPr>
            </w:pPr>
            <w:r w:rsidRPr="00B445AE">
              <w:rPr>
                <w:bCs/>
                <w:iCs/>
                <w:spacing w:val="-2"/>
                <w:lang w:val="nl-NL"/>
              </w:rPr>
              <w:lastRenderedPageBreak/>
              <w:t xml:space="preserve">UBND tỉnh đã chỉ đạo </w:t>
            </w:r>
            <w:r w:rsidRPr="00B445AE">
              <w:rPr>
                <w:bCs/>
                <w:iCs/>
                <w:spacing w:val="-2"/>
              </w:rPr>
              <w:t xml:space="preserve">UBND huyện Tân Yên chủ trì, phối hợp Sở Giao thông vận tải (nay là Sở Xây dựng) </w:t>
            </w:r>
            <w:r w:rsidRPr="00B445AE">
              <w:rPr>
                <w:bCs/>
                <w:iCs/>
                <w:spacing w:val="-2"/>
                <w:lang w:val="nl-NL"/>
              </w:rPr>
              <w:t>tập trung xem xét, giải quyết ý kiến, kiến nghị của cử tri, kết quả như sau:</w:t>
            </w:r>
          </w:p>
          <w:p w14:paraId="29A697BE" w14:textId="770A1C07" w:rsidR="00F77A25" w:rsidRPr="00B445AE" w:rsidRDefault="00F77A25" w:rsidP="00F77A25">
            <w:pPr>
              <w:ind w:firstLine="736"/>
              <w:jc w:val="both"/>
              <w:rPr>
                <w:bCs/>
                <w:iCs/>
                <w:spacing w:val="-2"/>
                <w:lang w:val="nl-NL"/>
              </w:rPr>
            </w:pPr>
            <w:r w:rsidRPr="00B445AE">
              <w:rPr>
                <w:bCs/>
                <w:iCs/>
                <w:spacing w:val="-2"/>
              </w:rPr>
              <w:t xml:space="preserve">Tuyến đường liên huyện, giáp ranh giữa huyện Tân Yên và thị xã Việt Yên ((đoạn từ Ngã ba cây số 8, thuộc địa phận xã Nghĩa Trung, thị xã Việt Yên đi qua xã Ngọc Lý, huyện Tân Yên) có chiều dài 4,2 km, đã được UBND xã Ngọc Lý, huyện Tân Yên cải tạo nâng cấp với quy mô mặt đường thảm bê tông nhựa, rộng từ 5-10 mét, đảm bảo cho giao thông thuận lợi. Tuy nhiên, </w:t>
            </w:r>
            <w:r w:rsidRPr="00B445AE">
              <w:rPr>
                <w:bCs/>
                <w:iCs/>
                <w:spacing w:val="-2"/>
              </w:rPr>
              <w:lastRenderedPageBreak/>
              <w:t>còn khoảng 350 mét (đoạn từ QL17 đến cổng trại giam Ngọc Lý) thuộc địa phận quản lý của UBND xã Nghĩa Trung, thị xã Việt Yên, mặt đường bê tông nhựa, rộng 3 m nên chưa đảm bảo cho các phương tiện ô tô đi lại; do tuyến đường thuộc địa phận xã Nghĩa Trung, thị xã Việt Yên nên UBND xã Ngọc Lý, UBND huyện Tân Yên không thể bố trí nguồn vốn đầu tư công thực hiện đầu tư cải tạo, nâng cấp đoạn tuyến theo quy định. Để giải quyết ý kiến cử tri, đáp ứng nhu cầu giao thông của nhân dân, UBND huyện Tân Yên đã đề nghị UBND thị xã Việt Yên nghiên cứu quan tâm bố trí nguồn vốn cải tạo nâng cấp đoạn tuyến này.</w:t>
            </w:r>
          </w:p>
        </w:tc>
      </w:tr>
      <w:tr w:rsidR="00531462" w:rsidRPr="004F6931" w14:paraId="3C2205A2" w14:textId="77777777" w:rsidTr="00F43BA4">
        <w:trPr>
          <w:trHeight w:val="297"/>
        </w:trPr>
        <w:tc>
          <w:tcPr>
            <w:tcW w:w="568" w:type="dxa"/>
            <w:shd w:val="clear" w:color="auto" w:fill="auto"/>
          </w:tcPr>
          <w:p w14:paraId="37442102" w14:textId="10DFA7E2" w:rsidR="00531462" w:rsidRDefault="00FA0DA7" w:rsidP="00531462">
            <w:pPr>
              <w:widowControl w:val="0"/>
              <w:jc w:val="center"/>
              <w:rPr>
                <w:bCs/>
              </w:rPr>
            </w:pPr>
            <w:r>
              <w:rPr>
                <w:bCs/>
              </w:rPr>
              <w:lastRenderedPageBreak/>
              <w:t>10</w:t>
            </w:r>
          </w:p>
        </w:tc>
        <w:tc>
          <w:tcPr>
            <w:tcW w:w="5386" w:type="dxa"/>
            <w:shd w:val="clear" w:color="auto" w:fill="auto"/>
          </w:tcPr>
          <w:p w14:paraId="4BB30D03" w14:textId="60ADB54A" w:rsidR="00531462" w:rsidRPr="00531462" w:rsidRDefault="00531462" w:rsidP="00531462">
            <w:pPr>
              <w:jc w:val="both"/>
              <w:rPr>
                <w:b/>
                <w:bCs/>
              </w:rPr>
            </w:pPr>
            <w:r w:rsidRPr="00531462">
              <w:rPr>
                <w:b/>
                <w:bCs/>
                <w:sz w:val="26"/>
                <w:szCs w:val="26"/>
              </w:rPr>
              <w:t xml:space="preserve">Cử tri xã Biển Động, huyện Lục Ngạn đề nghị: </w:t>
            </w:r>
            <w:r w:rsidRPr="00531462">
              <w:rPr>
                <w:sz w:val="26"/>
                <w:szCs w:val="26"/>
              </w:rPr>
              <w:t>UBND tỉnh quan tâm xây dựng cầu cứng qua sông Thảo kết nối thôn Thảo với thôn Khuyên Quéo để thuận tiện giao thông đi lại của Nhân dân và phát triển kinh tế.</w:t>
            </w:r>
          </w:p>
        </w:tc>
        <w:tc>
          <w:tcPr>
            <w:tcW w:w="9327" w:type="dxa"/>
            <w:shd w:val="clear" w:color="auto" w:fill="auto"/>
          </w:tcPr>
          <w:p w14:paraId="0310D34B" w14:textId="77777777" w:rsidR="00531462" w:rsidRPr="00531462" w:rsidRDefault="00531462" w:rsidP="00531462">
            <w:pPr>
              <w:pStyle w:val="Default"/>
              <w:ind w:firstLine="603"/>
              <w:jc w:val="both"/>
              <w:rPr>
                <w:color w:val="auto"/>
                <w:spacing w:val="-2"/>
                <w:sz w:val="26"/>
                <w:szCs w:val="26"/>
                <w:lang w:val="nl-NL"/>
              </w:rPr>
            </w:pPr>
            <w:r w:rsidRPr="00531462">
              <w:rPr>
                <w:color w:val="auto"/>
                <w:spacing w:val="-2"/>
                <w:sz w:val="26"/>
                <w:szCs w:val="26"/>
                <w:lang w:val="nl-NL"/>
              </w:rPr>
              <w:t xml:space="preserve">UBND tỉnh đã chỉ đạo </w:t>
            </w:r>
            <w:r w:rsidRPr="00531462">
              <w:rPr>
                <w:bCs/>
                <w:color w:val="auto"/>
                <w:spacing w:val="-2"/>
                <w:sz w:val="26"/>
                <w:szCs w:val="26"/>
              </w:rPr>
              <w:t>UBND huyện Lục Ngạn chủ trì, phối hợp Sở Giao thông vận tải (nay là Sở Xây dựng)</w:t>
            </w:r>
            <w:r w:rsidRPr="00531462">
              <w:rPr>
                <w:color w:val="auto"/>
                <w:spacing w:val="-2"/>
                <w:sz w:val="26"/>
                <w:szCs w:val="26"/>
                <w:lang w:val="nl-NL"/>
              </w:rPr>
              <w:t xml:space="preserve"> tập trung xem xét, giải quyết ý kiến, kiến nghị của cử tri, kết quả như sau:</w:t>
            </w:r>
          </w:p>
          <w:p w14:paraId="2F070A47" w14:textId="37869DF1" w:rsidR="00531462" w:rsidRPr="00531462" w:rsidRDefault="00531462" w:rsidP="00531462">
            <w:pPr>
              <w:ind w:firstLine="736"/>
              <w:jc w:val="both"/>
              <w:rPr>
                <w:bCs/>
                <w:iCs/>
                <w:spacing w:val="-2"/>
                <w:lang w:val="nl-NL"/>
              </w:rPr>
            </w:pPr>
            <w:r w:rsidRPr="00531462">
              <w:rPr>
                <w:sz w:val="26"/>
                <w:szCs w:val="26"/>
              </w:rPr>
              <w:t>Hiện trạng giao thông kết nối thôn Thảo với thôn Khuyên Quéo qua ngầm tràn dài khoảng 70m, khi mưa to nước dâng chẩy qua mặt tràn ảnh hưởng lớn đến giao thông đi lại của nhân dân (khoảng 180 hộ dân) do đặc thù là ngầm tràn. Nhu cầu của nhân dân là chính đáng; tuy nhiên, để xây dựng cầu cứng dài khoảng 100m và đường dẫn kinh phí rất lớn (khoảng 80 tỷ đồng). Do ngân sách huyện là huyện miền núi vừa chia tách còn hạn hẹp, chưa bố trí được nguồn kinh phí để xây dựng cầu theo kiến nghị của cử tri xã Biển Động.</w:t>
            </w:r>
          </w:p>
        </w:tc>
      </w:tr>
      <w:tr w:rsidR="00523E6E" w:rsidRPr="004F6931" w14:paraId="36E0DD89" w14:textId="77777777" w:rsidTr="00F43BA4">
        <w:trPr>
          <w:trHeight w:val="297"/>
        </w:trPr>
        <w:tc>
          <w:tcPr>
            <w:tcW w:w="568" w:type="dxa"/>
            <w:shd w:val="clear" w:color="auto" w:fill="auto"/>
          </w:tcPr>
          <w:p w14:paraId="31653082" w14:textId="137D84C7" w:rsidR="00523E6E" w:rsidRPr="00523E6E" w:rsidRDefault="00523E6E" w:rsidP="00E064E1">
            <w:pPr>
              <w:widowControl w:val="0"/>
              <w:jc w:val="center"/>
              <w:rPr>
                <w:b/>
                <w:bCs/>
              </w:rPr>
            </w:pPr>
            <w:r w:rsidRPr="00523E6E">
              <w:rPr>
                <w:b/>
                <w:bCs/>
              </w:rPr>
              <w:t>III</w:t>
            </w:r>
          </w:p>
        </w:tc>
        <w:tc>
          <w:tcPr>
            <w:tcW w:w="5386" w:type="dxa"/>
            <w:shd w:val="clear" w:color="auto" w:fill="auto"/>
          </w:tcPr>
          <w:p w14:paraId="1202C42B" w14:textId="688E1C6C" w:rsidR="00523E6E" w:rsidRPr="00B445AE" w:rsidRDefault="00523E6E" w:rsidP="00523E6E">
            <w:pPr>
              <w:jc w:val="both"/>
              <w:rPr>
                <w:b/>
                <w:bCs/>
              </w:rPr>
            </w:pPr>
            <w:r w:rsidRPr="00523E6E">
              <w:rPr>
                <w:b/>
                <w:bCs/>
              </w:rPr>
              <w:t>Lĩnh vực Văn hóa – Xã hội  (0</w:t>
            </w:r>
            <w:r>
              <w:rPr>
                <w:b/>
                <w:bCs/>
              </w:rPr>
              <w:t>1</w:t>
            </w:r>
            <w:r w:rsidRPr="00523E6E">
              <w:rPr>
                <w:b/>
                <w:bCs/>
              </w:rPr>
              <w:t xml:space="preserve"> kiến nghị)</w:t>
            </w:r>
          </w:p>
        </w:tc>
        <w:tc>
          <w:tcPr>
            <w:tcW w:w="9327" w:type="dxa"/>
            <w:shd w:val="clear" w:color="auto" w:fill="auto"/>
          </w:tcPr>
          <w:p w14:paraId="0F2C7067" w14:textId="77777777" w:rsidR="00523E6E" w:rsidRPr="00B445AE" w:rsidRDefault="00523E6E" w:rsidP="00F77A25">
            <w:pPr>
              <w:ind w:firstLine="736"/>
              <w:jc w:val="both"/>
              <w:rPr>
                <w:bCs/>
                <w:iCs/>
                <w:spacing w:val="-2"/>
                <w:lang w:val="nl-NL"/>
              </w:rPr>
            </w:pPr>
          </w:p>
        </w:tc>
      </w:tr>
      <w:tr w:rsidR="00523E6E" w:rsidRPr="004F6931" w14:paraId="188E8EE2" w14:textId="77777777" w:rsidTr="00F43BA4">
        <w:trPr>
          <w:trHeight w:val="297"/>
        </w:trPr>
        <w:tc>
          <w:tcPr>
            <w:tcW w:w="568" w:type="dxa"/>
            <w:shd w:val="clear" w:color="auto" w:fill="auto"/>
          </w:tcPr>
          <w:p w14:paraId="6DD3C82A" w14:textId="07D56322" w:rsidR="00523E6E" w:rsidRPr="00523E6E" w:rsidRDefault="00523E6E" w:rsidP="00523E6E">
            <w:pPr>
              <w:widowControl w:val="0"/>
              <w:jc w:val="center"/>
              <w:rPr>
                <w:bCs/>
              </w:rPr>
            </w:pPr>
            <w:r>
              <w:rPr>
                <w:bCs/>
                <w:lang w:val="nl-NL"/>
              </w:rPr>
              <w:t>1</w:t>
            </w:r>
          </w:p>
        </w:tc>
        <w:tc>
          <w:tcPr>
            <w:tcW w:w="5386" w:type="dxa"/>
            <w:shd w:val="clear" w:color="auto" w:fill="auto"/>
          </w:tcPr>
          <w:p w14:paraId="70B2E97E" w14:textId="745CAA17" w:rsidR="00523E6E" w:rsidRPr="00523E6E" w:rsidRDefault="00523E6E" w:rsidP="00523E6E">
            <w:pPr>
              <w:jc w:val="both"/>
              <w:rPr>
                <w:b/>
                <w:bCs/>
              </w:rPr>
            </w:pPr>
            <w:r w:rsidRPr="00523E6E">
              <w:rPr>
                <w:b/>
                <w:bCs/>
              </w:rPr>
              <w:t xml:space="preserve">Cử tri xã Vân Hà, thị xã Việt Yên đề nghị: </w:t>
            </w:r>
            <w:r w:rsidRPr="00523E6E">
              <w:t xml:space="preserve">UBND tỉnh chỉ đạo đẩy nhanh tiến độ lập Quy hoạch bảo tồn, tôn tạo và phát huy giá trị di tích quốc gia đặc biệt chùa Bổ Đà </w:t>
            </w:r>
            <w:r w:rsidRPr="00523E6E">
              <w:rPr>
                <w:i/>
                <w:iCs/>
              </w:rPr>
              <w:t>(đã được phê duyệt nhiệm vụ tại Quyết định số 111/QĐ-TTg ngày 22/01/2021 của Thủ tướng Chính phủ)</w:t>
            </w:r>
            <w:r w:rsidRPr="00523E6E">
              <w:t xml:space="preserve"> để tạo điều kiện thuận lợi cho công tác quản lý, bảo tồn, tôn tạo, phát huy giá trị văn hoá gắn với phát triển du lịch tâm linh của địa phương.</w:t>
            </w:r>
          </w:p>
        </w:tc>
        <w:tc>
          <w:tcPr>
            <w:tcW w:w="9327" w:type="dxa"/>
            <w:shd w:val="clear" w:color="auto" w:fill="auto"/>
          </w:tcPr>
          <w:p w14:paraId="21F61CF5" w14:textId="77777777" w:rsidR="00523E6E" w:rsidRPr="00523E6E" w:rsidRDefault="00523E6E" w:rsidP="00523E6E">
            <w:pPr>
              <w:ind w:firstLine="736"/>
              <w:jc w:val="both"/>
              <w:rPr>
                <w:lang w:val="nl-NL"/>
              </w:rPr>
            </w:pPr>
            <w:r w:rsidRPr="00523E6E">
              <w:rPr>
                <w:lang w:val="nl-NL"/>
              </w:rPr>
              <w:t xml:space="preserve">UBND tỉnh đã chỉ đạo </w:t>
            </w:r>
            <w:r w:rsidRPr="00523E6E">
              <w:rPr>
                <w:bCs/>
              </w:rPr>
              <w:t>Sở Văn hóa, Thể thao và Du lịch</w:t>
            </w:r>
            <w:r w:rsidRPr="00523E6E">
              <w:rPr>
                <w:lang w:val="nl-NL"/>
              </w:rPr>
              <w:t xml:space="preserve"> tập trung xem xét, giải quyết ý kiến, kiến nghị của cử tri, kết quả như sau:</w:t>
            </w:r>
          </w:p>
          <w:p w14:paraId="79C1AC5B" w14:textId="77777777" w:rsidR="00523E6E" w:rsidRPr="00523E6E" w:rsidRDefault="00523E6E" w:rsidP="00523E6E">
            <w:pPr>
              <w:ind w:firstLine="736"/>
              <w:jc w:val="both"/>
            </w:pPr>
            <w:r w:rsidRPr="00523E6E">
              <w:t>Quy hoạch bảo quản, tu bổ, phục hồi di tích Quốc gia đặc biệt chùa Bổ Đà được Thủ tướng Chính phủ phê duyệt Nhiệm vụ từ năm 2021 tuy nhiên giai đoạn 2021- 2022 có nhiều biến động về quy định pháp lý đối với nguồn vốn quy hoạch nên công tác quy hoạch được triển khai thực hiện từ năm 2023. Đến đầu năm 2024, phần lớn khối lượng khối lượng quy hoạch đã hoàn thành và chuyển sang các bước xin ý kiến cộng đồng; xin ý kiến trụ trì chùa Bổ Đà và thống nhất với UBND Thị xã Việt Yên. Việc xin ý kiến cơ bản thuận lợi nhưng gặp một số xung đột trong các quy hoạch chi tiết theo định hướng phát triển KTXH của địa phương. Để giải quyết hài hòa các xung đột này trên quan điểm vừa quan tâm phát triển kinh tế xã hội (giành quỹ đất cho phát triển đô thị), vừa bảo tồn, bảo vệ và phát huy di sản, Sở VHTTDL đã có nhiều buổi làm việc với UBND Thị xã Việt Yên để đi đến thống nhất trong phương án quy hoạch.</w:t>
            </w:r>
          </w:p>
          <w:p w14:paraId="15FE1898" w14:textId="77777777" w:rsidR="00523E6E" w:rsidRPr="00523E6E" w:rsidRDefault="00523E6E" w:rsidP="00523E6E">
            <w:pPr>
              <w:ind w:firstLine="736"/>
              <w:jc w:val="both"/>
            </w:pPr>
            <w:r w:rsidRPr="00523E6E">
              <w:t>Đến thời điểm hiện tại, hồ sơ Quy hoạch đã hoàn thành theo quy định. Trong tháng 5/2025 Sở VHTTDL sẽ báo cáo Phó Chủ tịch Thường trực UBND tỉnh phụ trách lĩnh vực trước khi báo cáo các cấp tại địa phương và trình Bộ VHTTDL thẩm định, trình Thủ tướng Chính phủ phê duyệt. Dự kiến quy hoạch được Thủ tướng Chính phủ phê duyệt trong năm 2025.</w:t>
            </w:r>
          </w:p>
          <w:p w14:paraId="1AB478E4" w14:textId="50024AAC" w:rsidR="00523E6E" w:rsidRPr="00523E6E" w:rsidRDefault="00523E6E" w:rsidP="00523E6E">
            <w:pPr>
              <w:ind w:firstLine="736"/>
              <w:jc w:val="both"/>
              <w:rPr>
                <w:bCs/>
                <w:iCs/>
                <w:spacing w:val="-2"/>
                <w:lang w:val="nl-NL"/>
              </w:rPr>
            </w:pPr>
            <w:r w:rsidRPr="00523E6E">
              <w:lastRenderedPageBreak/>
              <w:t>Quy hoạch bảo quản, tu bổ, phục hồi di tích Quốc gia đặc biệt chùa Bổ Đà được triển khai trên địa bàn đô thị có sự phát triển mạnh mẽ nên yêu cầu trong bảo vệ, bảo tồn di sản theo quản lý của ngành và mục tiêu, định hướng phát triển của địa phương luôn có sự giằng co cần xử lý, giải quyết hài hòa. Các xung đột trong quy hoạch đô thị, quy hoạch nông thôn với quy hoạch bảo tồn đã được xử lý. Trong thời gian còn lại năm 2025, Sở VHTTDL sẽ tập trung các bước trình thẩm định và phê duyệt quy hoạch để kịp thời tranh thủ nguồn lực đầu tư từ Chương trình MTQG về phát triển văn hóa giai đoạn 2026-2030.</w:t>
            </w:r>
          </w:p>
        </w:tc>
      </w:tr>
    </w:tbl>
    <w:p w14:paraId="50CC07C8" w14:textId="77777777" w:rsidR="00E23BD6" w:rsidRPr="004E5EEB" w:rsidRDefault="00E23BD6" w:rsidP="00492010">
      <w:pPr>
        <w:ind w:firstLine="720"/>
        <w:rPr>
          <w:b/>
          <w:lang w:val="nl-NL"/>
        </w:rPr>
      </w:pPr>
    </w:p>
    <w:sectPr w:rsidR="00E23BD6" w:rsidRPr="004E5EEB" w:rsidSect="00401B98">
      <w:headerReference w:type="default" r:id="rId8"/>
      <w:footerReference w:type="even" r:id="rId9"/>
      <w:footerReference w:type="default" r:id="rId10"/>
      <w:pgSz w:w="16840" w:h="11907" w:orient="landscape" w:code="9"/>
      <w:pgMar w:top="1021" w:right="851" w:bottom="851" w:left="1247"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1834C" w14:textId="77777777" w:rsidR="00C22702" w:rsidRDefault="00C22702">
      <w:r>
        <w:separator/>
      </w:r>
    </w:p>
  </w:endnote>
  <w:endnote w:type="continuationSeparator" w:id="0">
    <w:p w14:paraId="7E0BA8B9" w14:textId="77777777" w:rsidR="00C22702" w:rsidRDefault="00C2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205B" w:usb2="00000002"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BEAA9" w14:textId="77777777" w:rsidR="00366301" w:rsidRDefault="00366301" w:rsidP="003663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C6044E" w14:textId="77777777" w:rsidR="00366301" w:rsidRDefault="00366301" w:rsidP="0036630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EBA3" w14:textId="77777777" w:rsidR="00366301" w:rsidRDefault="00366301" w:rsidP="0036630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C3F27" w14:textId="77777777" w:rsidR="00C22702" w:rsidRDefault="00C22702">
      <w:r>
        <w:separator/>
      </w:r>
    </w:p>
  </w:footnote>
  <w:footnote w:type="continuationSeparator" w:id="0">
    <w:p w14:paraId="6E23C92B" w14:textId="77777777" w:rsidR="00C22702" w:rsidRDefault="00C227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558845"/>
      <w:docPartObj>
        <w:docPartGallery w:val="Page Numbers (Top of Page)"/>
        <w:docPartUnique/>
      </w:docPartObj>
    </w:sdtPr>
    <w:sdtEndPr>
      <w:rPr>
        <w:noProof/>
      </w:rPr>
    </w:sdtEndPr>
    <w:sdtContent>
      <w:p w14:paraId="31993687" w14:textId="19D2AD4F" w:rsidR="00366301" w:rsidRDefault="00366301">
        <w:pPr>
          <w:pStyle w:val="Header"/>
          <w:jc w:val="center"/>
        </w:pPr>
        <w:r>
          <w:fldChar w:fldCharType="begin"/>
        </w:r>
        <w:r>
          <w:instrText xml:space="preserve"> PAGE   \* MERGEFORMAT </w:instrText>
        </w:r>
        <w:r>
          <w:fldChar w:fldCharType="separate"/>
        </w:r>
        <w:r w:rsidR="00FA1BA4">
          <w:rPr>
            <w:noProof/>
          </w:rPr>
          <w:t>12</w:t>
        </w:r>
        <w:r>
          <w:rPr>
            <w:noProof/>
          </w:rPr>
          <w:fldChar w:fldCharType="end"/>
        </w:r>
      </w:p>
    </w:sdtContent>
  </w:sdt>
  <w:p w14:paraId="5DCDA4F2" w14:textId="77777777" w:rsidR="00366301" w:rsidRDefault="003663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973E9"/>
    <w:multiLevelType w:val="hybridMultilevel"/>
    <w:tmpl w:val="21AC35DC"/>
    <w:lvl w:ilvl="0" w:tplc="E626C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BD48A3"/>
    <w:multiLevelType w:val="hybridMultilevel"/>
    <w:tmpl w:val="A42A4796"/>
    <w:lvl w:ilvl="0" w:tplc="3190B7E0">
      <w:start w:val="3"/>
      <w:numFmt w:val="bullet"/>
      <w:lvlText w:val="-"/>
      <w:lvlJc w:val="left"/>
      <w:pPr>
        <w:ind w:left="337" w:hanging="360"/>
      </w:pPr>
      <w:rPr>
        <w:rFonts w:ascii="Times New Roman" w:eastAsia="Times New Roman" w:hAnsi="Times New Roman" w:cs="Times New Roman" w:hint="default"/>
      </w:rPr>
    </w:lvl>
    <w:lvl w:ilvl="1" w:tplc="04090003" w:tentative="1">
      <w:start w:val="1"/>
      <w:numFmt w:val="bullet"/>
      <w:lvlText w:val="o"/>
      <w:lvlJc w:val="left"/>
      <w:pPr>
        <w:ind w:left="1057" w:hanging="360"/>
      </w:pPr>
      <w:rPr>
        <w:rFonts w:ascii="Courier New" w:hAnsi="Courier New" w:cs="Courier New" w:hint="default"/>
      </w:rPr>
    </w:lvl>
    <w:lvl w:ilvl="2" w:tplc="04090005" w:tentative="1">
      <w:start w:val="1"/>
      <w:numFmt w:val="bullet"/>
      <w:lvlText w:val=""/>
      <w:lvlJc w:val="left"/>
      <w:pPr>
        <w:ind w:left="1777" w:hanging="360"/>
      </w:pPr>
      <w:rPr>
        <w:rFonts w:ascii="Wingdings" w:hAnsi="Wingdings" w:hint="default"/>
      </w:rPr>
    </w:lvl>
    <w:lvl w:ilvl="3" w:tplc="04090001" w:tentative="1">
      <w:start w:val="1"/>
      <w:numFmt w:val="bullet"/>
      <w:lvlText w:val=""/>
      <w:lvlJc w:val="left"/>
      <w:pPr>
        <w:ind w:left="2497" w:hanging="360"/>
      </w:pPr>
      <w:rPr>
        <w:rFonts w:ascii="Symbol" w:hAnsi="Symbol" w:hint="default"/>
      </w:rPr>
    </w:lvl>
    <w:lvl w:ilvl="4" w:tplc="04090003" w:tentative="1">
      <w:start w:val="1"/>
      <w:numFmt w:val="bullet"/>
      <w:lvlText w:val="o"/>
      <w:lvlJc w:val="left"/>
      <w:pPr>
        <w:ind w:left="3217" w:hanging="360"/>
      </w:pPr>
      <w:rPr>
        <w:rFonts w:ascii="Courier New" w:hAnsi="Courier New" w:cs="Courier New" w:hint="default"/>
      </w:rPr>
    </w:lvl>
    <w:lvl w:ilvl="5" w:tplc="04090005" w:tentative="1">
      <w:start w:val="1"/>
      <w:numFmt w:val="bullet"/>
      <w:lvlText w:val=""/>
      <w:lvlJc w:val="left"/>
      <w:pPr>
        <w:ind w:left="3937" w:hanging="360"/>
      </w:pPr>
      <w:rPr>
        <w:rFonts w:ascii="Wingdings" w:hAnsi="Wingdings" w:hint="default"/>
      </w:rPr>
    </w:lvl>
    <w:lvl w:ilvl="6" w:tplc="04090001" w:tentative="1">
      <w:start w:val="1"/>
      <w:numFmt w:val="bullet"/>
      <w:lvlText w:val=""/>
      <w:lvlJc w:val="left"/>
      <w:pPr>
        <w:ind w:left="4657" w:hanging="360"/>
      </w:pPr>
      <w:rPr>
        <w:rFonts w:ascii="Symbol" w:hAnsi="Symbol" w:hint="default"/>
      </w:rPr>
    </w:lvl>
    <w:lvl w:ilvl="7" w:tplc="04090003" w:tentative="1">
      <w:start w:val="1"/>
      <w:numFmt w:val="bullet"/>
      <w:lvlText w:val="o"/>
      <w:lvlJc w:val="left"/>
      <w:pPr>
        <w:ind w:left="5377" w:hanging="360"/>
      </w:pPr>
      <w:rPr>
        <w:rFonts w:ascii="Courier New" w:hAnsi="Courier New" w:cs="Courier New" w:hint="default"/>
      </w:rPr>
    </w:lvl>
    <w:lvl w:ilvl="8" w:tplc="04090005" w:tentative="1">
      <w:start w:val="1"/>
      <w:numFmt w:val="bullet"/>
      <w:lvlText w:val=""/>
      <w:lvlJc w:val="left"/>
      <w:pPr>
        <w:ind w:left="60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17"/>
    <w:rsid w:val="000003A3"/>
    <w:rsid w:val="00000663"/>
    <w:rsid w:val="00010446"/>
    <w:rsid w:val="00012356"/>
    <w:rsid w:val="00014505"/>
    <w:rsid w:val="0002572C"/>
    <w:rsid w:val="00026499"/>
    <w:rsid w:val="00026769"/>
    <w:rsid w:val="00031144"/>
    <w:rsid w:val="00031DAA"/>
    <w:rsid w:val="00040148"/>
    <w:rsid w:val="00040ECA"/>
    <w:rsid w:val="00045535"/>
    <w:rsid w:val="00050E96"/>
    <w:rsid w:val="000519C0"/>
    <w:rsid w:val="0005721E"/>
    <w:rsid w:val="000576A5"/>
    <w:rsid w:val="00057EDD"/>
    <w:rsid w:val="00061FE4"/>
    <w:rsid w:val="000665B9"/>
    <w:rsid w:val="00077D53"/>
    <w:rsid w:val="0008085E"/>
    <w:rsid w:val="000917FB"/>
    <w:rsid w:val="000933BC"/>
    <w:rsid w:val="00093764"/>
    <w:rsid w:val="00097929"/>
    <w:rsid w:val="000A3BFE"/>
    <w:rsid w:val="000B22DF"/>
    <w:rsid w:val="000B4B49"/>
    <w:rsid w:val="000C056C"/>
    <w:rsid w:val="000C058E"/>
    <w:rsid w:val="000C1353"/>
    <w:rsid w:val="000C24D8"/>
    <w:rsid w:val="000D341D"/>
    <w:rsid w:val="000D4C2B"/>
    <w:rsid w:val="000D6B79"/>
    <w:rsid w:val="000E072B"/>
    <w:rsid w:val="000E2F4E"/>
    <w:rsid w:val="000E52BF"/>
    <w:rsid w:val="000E72DD"/>
    <w:rsid w:val="000F0350"/>
    <w:rsid w:val="000F730B"/>
    <w:rsid w:val="00101A6F"/>
    <w:rsid w:val="00102423"/>
    <w:rsid w:val="00102DD3"/>
    <w:rsid w:val="001064D5"/>
    <w:rsid w:val="00117584"/>
    <w:rsid w:val="00122573"/>
    <w:rsid w:val="00127441"/>
    <w:rsid w:val="00131A7F"/>
    <w:rsid w:val="00135A28"/>
    <w:rsid w:val="00143B51"/>
    <w:rsid w:val="00147999"/>
    <w:rsid w:val="0015027D"/>
    <w:rsid w:val="00151015"/>
    <w:rsid w:val="001530D3"/>
    <w:rsid w:val="00157166"/>
    <w:rsid w:val="0016055C"/>
    <w:rsid w:val="00160FDC"/>
    <w:rsid w:val="00173233"/>
    <w:rsid w:val="00173C17"/>
    <w:rsid w:val="001801D9"/>
    <w:rsid w:val="00181C6A"/>
    <w:rsid w:val="00196DEA"/>
    <w:rsid w:val="001A0052"/>
    <w:rsid w:val="001A29C1"/>
    <w:rsid w:val="001C46E5"/>
    <w:rsid w:val="001D5B0F"/>
    <w:rsid w:val="001D5B39"/>
    <w:rsid w:val="001D732B"/>
    <w:rsid w:val="001D7C7D"/>
    <w:rsid w:val="001E7B9B"/>
    <w:rsid w:val="001F3F7A"/>
    <w:rsid w:val="001F65B0"/>
    <w:rsid w:val="00204721"/>
    <w:rsid w:val="00223C28"/>
    <w:rsid w:val="002300C4"/>
    <w:rsid w:val="002617FC"/>
    <w:rsid w:val="00266371"/>
    <w:rsid w:val="00266FDC"/>
    <w:rsid w:val="00271FCB"/>
    <w:rsid w:val="00284B6F"/>
    <w:rsid w:val="002916AE"/>
    <w:rsid w:val="00292B9B"/>
    <w:rsid w:val="002936EE"/>
    <w:rsid w:val="00294867"/>
    <w:rsid w:val="00297762"/>
    <w:rsid w:val="002A2B90"/>
    <w:rsid w:val="002A3488"/>
    <w:rsid w:val="002B04AF"/>
    <w:rsid w:val="002B0A00"/>
    <w:rsid w:val="002B3AE5"/>
    <w:rsid w:val="002B4E2D"/>
    <w:rsid w:val="002B6D74"/>
    <w:rsid w:val="002B72F8"/>
    <w:rsid w:val="002B7495"/>
    <w:rsid w:val="002C16F4"/>
    <w:rsid w:val="002C2CD7"/>
    <w:rsid w:val="002D5C8B"/>
    <w:rsid w:val="002E406D"/>
    <w:rsid w:val="00305641"/>
    <w:rsid w:val="0031361D"/>
    <w:rsid w:val="003147CD"/>
    <w:rsid w:val="003252BD"/>
    <w:rsid w:val="00325583"/>
    <w:rsid w:val="00326E37"/>
    <w:rsid w:val="003275ED"/>
    <w:rsid w:val="003309C1"/>
    <w:rsid w:val="003324D8"/>
    <w:rsid w:val="00337FE9"/>
    <w:rsid w:val="00350A20"/>
    <w:rsid w:val="003521EC"/>
    <w:rsid w:val="003625AE"/>
    <w:rsid w:val="00362DFC"/>
    <w:rsid w:val="00366301"/>
    <w:rsid w:val="003709F2"/>
    <w:rsid w:val="00373809"/>
    <w:rsid w:val="00373AC8"/>
    <w:rsid w:val="0037559C"/>
    <w:rsid w:val="00376427"/>
    <w:rsid w:val="0037734C"/>
    <w:rsid w:val="003854C3"/>
    <w:rsid w:val="0039231F"/>
    <w:rsid w:val="003A203C"/>
    <w:rsid w:val="003B0D87"/>
    <w:rsid w:val="003B2DF5"/>
    <w:rsid w:val="003B69BE"/>
    <w:rsid w:val="003B7687"/>
    <w:rsid w:val="003B7D3B"/>
    <w:rsid w:val="003C064A"/>
    <w:rsid w:val="003C4A47"/>
    <w:rsid w:val="003E50F3"/>
    <w:rsid w:val="003E7C36"/>
    <w:rsid w:val="003F0E46"/>
    <w:rsid w:val="003F78E6"/>
    <w:rsid w:val="00400895"/>
    <w:rsid w:val="00401B98"/>
    <w:rsid w:val="00403ED0"/>
    <w:rsid w:val="00412229"/>
    <w:rsid w:val="00416C2E"/>
    <w:rsid w:val="0042263A"/>
    <w:rsid w:val="00422C04"/>
    <w:rsid w:val="00436695"/>
    <w:rsid w:val="00437D9F"/>
    <w:rsid w:val="0044368D"/>
    <w:rsid w:val="00445AE8"/>
    <w:rsid w:val="004560F9"/>
    <w:rsid w:val="0045683F"/>
    <w:rsid w:val="004611DD"/>
    <w:rsid w:val="00466B77"/>
    <w:rsid w:val="00467426"/>
    <w:rsid w:val="004736B1"/>
    <w:rsid w:val="00482333"/>
    <w:rsid w:val="004905CF"/>
    <w:rsid w:val="00490B9B"/>
    <w:rsid w:val="00492010"/>
    <w:rsid w:val="004956B9"/>
    <w:rsid w:val="00496548"/>
    <w:rsid w:val="004A191A"/>
    <w:rsid w:val="004A2710"/>
    <w:rsid w:val="004A5AB9"/>
    <w:rsid w:val="004B6DBB"/>
    <w:rsid w:val="004C56E7"/>
    <w:rsid w:val="004C5F26"/>
    <w:rsid w:val="004C78F6"/>
    <w:rsid w:val="004E489A"/>
    <w:rsid w:val="004E5B14"/>
    <w:rsid w:val="004E5EEB"/>
    <w:rsid w:val="004F6931"/>
    <w:rsid w:val="004F7C79"/>
    <w:rsid w:val="00515D50"/>
    <w:rsid w:val="0051768F"/>
    <w:rsid w:val="005202A9"/>
    <w:rsid w:val="00523AA8"/>
    <w:rsid w:val="00523E6E"/>
    <w:rsid w:val="00531462"/>
    <w:rsid w:val="005335FB"/>
    <w:rsid w:val="0055203D"/>
    <w:rsid w:val="00554B1E"/>
    <w:rsid w:val="00562FBB"/>
    <w:rsid w:val="005650F0"/>
    <w:rsid w:val="0056659B"/>
    <w:rsid w:val="0057498E"/>
    <w:rsid w:val="00576416"/>
    <w:rsid w:val="00576427"/>
    <w:rsid w:val="00582306"/>
    <w:rsid w:val="005857AB"/>
    <w:rsid w:val="00593B4C"/>
    <w:rsid w:val="0059477E"/>
    <w:rsid w:val="005961BA"/>
    <w:rsid w:val="00596F9B"/>
    <w:rsid w:val="005A102D"/>
    <w:rsid w:val="005A16E9"/>
    <w:rsid w:val="005A1936"/>
    <w:rsid w:val="005D5A8D"/>
    <w:rsid w:val="005D616F"/>
    <w:rsid w:val="005D6C82"/>
    <w:rsid w:val="005F147E"/>
    <w:rsid w:val="005F20B8"/>
    <w:rsid w:val="0060763A"/>
    <w:rsid w:val="00621108"/>
    <w:rsid w:val="00622309"/>
    <w:rsid w:val="006260D8"/>
    <w:rsid w:val="00626C31"/>
    <w:rsid w:val="00627993"/>
    <w:rsid w:val="00630800"/>
    <w:rsid w:val="0063144A"/>
    <w:rsid w:val="00631D5C"/>
    <w:rsid w:val="006323FF"/>
    <w:rsid w:val="006408D8"/>
    <w:rsid w:val="00643732"/>
    <w:rsid w:val="00646331"/>
    <w:rsid w:val="00651B6A"/>
    <w:rsid w:val="006535C0"/>
    <w:rsid w:val="00655D2B"/>
    <w:rsid w:val="00665416"/>
    <w:rsid w:val="00672482"/>
    <w:rsid w:val="006757E4"/>
    <w:rsid w:val="0067611C"/>
    <w:rsid w:val="00677554"/>
    <w:rsid w:val="00677D59"/>
    <w:rsid w:val="0068145E"/>
    <w:rsid w:val="00691843"/>
    <w:rsid w:val="00691F14"/>
    <w:rsid w:val="006943E5"/>
    <w:rsid w:val="006974ED"/>
    <w:rsid w:val="006A2343"/>
    <w:rsid w:val="006A267A"/>
    <w:rsid w:val="006A311A"/>
    <w:rsid w:val="006A32C5"/>
    <w:rsid w:val="006B1D2B"/>
    <w:rsid w:val="006B2489"/>
    <w:rsid w:val="006C37DA"/>
    <w:rsid w:val="006C3987"/>
    <w:rsid w:val="006D0551"/>
    <w:rsid w:val="006D180E"/>
    <w:rsid w:val="006D1E56"/>
    <w:rsid w:val="006D644A"/>
    <w:rsid w:val="006E2619"/>
    <w:rsid w:val="006F0C44"/>
    <w:rsid w:val="006F324B"/>
    <w:rsid w:val="00701905"/>
    <w:rsid w:val="00704A64"/>
    <w:rsid w:val="00704D35"/>
    <w:rsid w:val="007061BA"/>
    <w:rsid w:val="0071103D"/>
    <w:rsid w:val="007160F4"/>
    <w:rsid w:val="00735DD5"/>
    <w:rsid w:val="00740AD6"/>
    <w:rsid w:val="00744589"/>
    <w:rsid w:val="00746465"/>
    <w:rsid w:val="0075168D"/>
    <w:rsid w:val="00761ABC"/>
    <w:rsid w:val="00770760"/>
    <w:rsid w:val="007729F6"/>
    <w:rsid w:val="007816F0"/>
    <w:rsid w:val="00781E9B"/>
    <w:rsid w:val="00785017"/>
    <w:rsid w:val="0078753C"/>
    <w:rsid w:val="007A4747"/>
    <w:rsid w:val="007A4F1A"/>
    <w:rsid w:val="007A4F1E"/>
    <w:rsid w:val="007C221B"/>
    <w:rsid w:val="007C3762"/>
    <w:rsid w:val="007C5B45"/>
    <w:rsid w:val="007D0024"/>
    <w:rsid w:val="007D7ECE"/>
    <w:rsid w:val="007E232B"/>
    <w:rsid w:val="007E4CB6"/>
    <w:rsid w:val="007F0428"/>
    <w:rsid w:val="007F764C"/>
    <w:rsid w:val="00807149"/>
    <w:rsid w:val="00815F13"/>
    <w:rsid w:val="00816CF6"/>
    <w:rsid w:val="00816D77"/>
    <w:rsid w:val="00820FC4"/>
    <w:rsid w:val="008220FA"/>
    <w:rsid w:val="00822A2F"/>
    <w:rsid w:val="00834C81"/>
    <w:rsid w:val="00852A87"/>
    <w:rsid w:val="0085572B"/>
    <w:rsid w:val="00856448"/>
    <w:rsid w:val="00862E94"/>
    <w:rsid w:val="00864C13"/>
    <w:rsid w:val="00866753"/>
    <w:rsid w:val="0086740D"/>
    <w:rsid w:val="0087213C"/>
    <w:rsid w:val="008738FA"/>
    <w:rsid w:val="00875244"/>
    <w:rsid w:val="008766D2"/>
    <w:rsid w:val="008766DE"/>
    <w:rsid w:val="008770FB"/>
    <w:rsid w:val="008779EA"/>
    <w:rsid w:val="008819F2"/>
    <w:rsid w:val="0089306C"/>
    <w:rsid w:val="00895562"/>
    <w:rsid w:val="00896B62"/>
    <w:rsid w:val="008D3BFD"/>
    <w:rsid w:val="008D6327"/>
    <w:rsid w:val="008E756B"/>
    <w:rsid w:val="008F085D"/>
    <w:rsid w:val="008F1860"/>
    <w:rsid w:val="008F3D59"/>
    <w:rsid w:val="00900BDD"/>
    <w:rsid w:val="00901AC8"/>
    <w:rsid w:val="00901BAF"/>
    <w:rsid w:val="0090520D"/>
    <w:rsid w:val="009062C0"/>
    <w:rsid w:val="00907C3B"/>
    <w:rsid w:val="00910022"/>
    <w:rsid w:val="0091221F"/>
    <w:rsid w:val="009174CE"/>
    <w:rsid w:val="00920137"/>
    <w:rsid w:val="00922E55"/>
    <w:rsid w:val="00926175"/>
    <w:rsid w:val="00927717"/>
    <w:rsid w:val="0093529F"/>
    <w:rsid w:val="00935CC3"/>
    <w:rsid w:val="009501C0"/>
    <w:rsid w:val="009511E8"/>
    <w:rsid w:val="00953D9D"/>
    <w:rsid w:val="0097429B"/>
    <w:rsid w:val="0097637A"/>
    <w:rsid w:val="009953DC"/>
    <w:rsid w:val="009963A3"/>
    <w:rsid w:val="00997C61"/>
    <w:rsid w:val="009A1EFF"/>
    <w:rsid w:val="009A35FC"/>
    <w:rsid w:val="009B24BB"/>
    <w:rsid w:val="009C0C23"/>
    <w:rsid w:val="009D03AE"/>
    <w:rsid w:val="009D2783"/>
    <w:rsid w:val="009D3CB3"/>
    <w:rsid w:val="009D58FC"/>
    <w:rsid w:val="009E2DDB"/>
    <w:rsid w:val="009E744F"/>
    <w:rsid w:val="009E7F7F"/>
    <w:rsid w:val="009F2312"/>
    <w:rsid w:val="009F6866"/>
    <w:rsid w:val="009F6C0F"/>
    <w:rsid w:val="009F7230"/>
    <w:rsid w:val="00A0009D"/>
    <w:rsid w:val="00A05C9D"/>
    <w:rsid w:val="00A23633"/>
    <w:rsid w:val="00A2477E"/>
    <w:rsid w:val="00A261CE"/>
    <w:rsid w:val="00A379AE"/>
    <w:rsid w:val="00A41FE4"/>
    <w:rsid w:val="00A4660E"/>
    <w:rsid w:val="00A55849"/>
    <w:rsid w:val="00A57977"/>
    <w:rsid w:val="00A631D4"/>
    <w:rsid w:val="00A72554"/>
    <w:rsid w:val="00A74C61"/>
    <w:rsid w:val="00A757A9"/>
    <w:rsid w:val="00A77E9C"/>
    <w:rsid w:val="00A84C0D"/>
    <w:rsid w:val="00A85A95"/>
    <w:rsid w:val="00A86A61"/>
    <w:rsid w:val="00A87B55"/>
    <w:rsid w:val="00A9370E"/>
    <w:rsid w:val="00A93B84"/>
    <w:rsid w:val="00A94A5D"/>
    <w:rsid w:val="00A9538E"/>
    <w:rsid w:val="00A95775"/>
    <w:rsid w:val="00A97B9C"/>
    <w:rsid w:val="00AA0352"/>
    <w:rsid w:val="00AA0560"/>
    <w:rsid w:val="00AA22C4"/>
    <w:rsid w:val="00AB39A9"/>
    <w:rsid w:val="00AB6AF8"/>
    <w:rsid w:val="00AC1BAF"/>
    <w:rsid w:val="00AC6942"/>
    <w:rsid w:val="00AD45A5"/>
    <w:rsid w:val="00AD6CBB"/>
    <w:rsid w:val="00AD7F96"/>
    <w:rsid w:val="00AE0068"/>
    <w:rsid w:val="00AF3029"/>
    <w:rsid w:val="00AF405D"/>
    <w:rsid w:val="00AF7D87"/>
    <w:rsid w:val="00B001F4"/>
    <w:rsid w:val="00B00449"/>
    <w:rsid w:val="00B05348"/>
    <w:rsid w:val="00B105BC"/>
    <w:rsid w:val="00B15E33"/>
    <w:rsid w:val="00B20985"/>
    <w:rsid w:val="00B21920"/>
    <w:rsid w:val="00B2340B"/>
    <w:rsid w:val="00B301FC"/>
    <w:rsid w:val="00B36B82"/>
    <w:rsid w:val="00B36EDF"/>
    <w:rsid w:val="00B40518"/>
    <w:rsid w:val="00B409E3"/>
    <w:rsid w:val="00B4369B"/>
    <w:rsid w:val="00B43BA0"/>
    <w:rsid w:val="00B445AE"/>
    <w:rsid w:val="00B45B05"/>
    <w:rsid w:val="00B47200"/>
    <w:rsid w:val="00B54574"/>
    <w:rsid w:val="00B5728E"/>
    <w:rsid w:val="00B634E5"/>
    <w:rsid w:val="00B64FDA"/>
    <w:rsid w:val="00B66212"/>
    <w:rsid w:val="00B67466"/>
    <w:rsid w:val="00B6766C"/>
    <w:rsid w:val="00B70D9E"/>
    <w:rsid w:val="00B72D0B"/>
    <w:rsid w:val="00B7388C"/>
    <w:rsid w:val="00B73E65"/>
    <w:rsid w:val="00B75A55"/>
    <w:rsid w:val="00B76856"/>
    <w:rsid w:val="00B815A0"/>
    <w:rsid w:val="00B823E9"/>
    <w:rsid w:val="00B832B8"/>
    <w:rsid w:val="00B87AB6"/>
    <w:rsid w:val="00B92DAB"/>
    <w:rsid w:val="00B9359C"/>
    <w:rsid w:val="00BA418B"/>
    <w:rsid w:val="00BB0EB9"/>
    <w:rsid w:val="00BB60AF"/>
    <w:rsid w:val="00BD1A27"/>
    <w:rsid w:val="00BD53C4"/>
    <w:rsid w:val="00BE3D46"/>
    <w:rsid w:val="00BF65FD"/>
    <w:rsid w:val="00C13D6D"/>
    <w:rsid w:val="00C17E55"/>
    <w:rsid w:val="00C22702"/>
    <w:rsid w:val="00C25F92"/>
    <w:rsid w:val="00C34263"/>
    <w:rsid w:val="00C378E0"/>
    <w:rsid w:val="00C4732B"/>
    <w:rsid w:val="00C55385"/>
    <w:rsid w:val="00C70ED3"/>
    <w:rsid w:val="00C72013"/>
    <w:rsid w:val="00C901AC"/>
    <w:rsid w:val="00C95CA2"/>
    <w:rsid w:val="00CA4231"/>
    <w:rsid w:val="00CA5923"/>
    <w:rsid w:val="00CB28B9"/>
    <w:rsid w:val="00CB649B"/>
    <w:rsid w:val="00CB72D0"/>
    <w:rsid w:val="00CC14E8"/>
    <w:rsid w:val="00CC3754"/>
    <w:rsid w:val="00CC6175"/>
    <w:rsid w:val="00CE38F8"/>
    <w:rsid w:val="00CF52E0"/>
    <w:rsid w:val="00D02F63"/>
    <w:rsid w:val="00D03C96"/>
    <w:rsid w:val="00D03CA8"/>
    <w:rsid w:val="00D1344D"/>
    <w:rsid w:val="00D162A4"/>
    <w:rsid w:val="00D25DF5"/>
    <w:rsid w:val="00D362E2"/>
    <w:rsid w:val="00D51AFE"/>
    <w:rsid w:val="00D523D4"/>
    <w:rsid w:val="00D52E29"/>
    <w:rsid w:val="00D538A2"/>
    <w:rsid w:val="00D62B57"/>
    <w:rsid w:val="00D768F4"/>
    <w:rsid w:val="00D804F3"/>
    <w:rsid w:val="00D83F41"/>
    <w:rsid w:val="00D85F48"/>
    <w:rsid w:val="00D9575B"/>
    <w:rsid w:val="00D95B7A"/>
    <w:rsid w:val="00D97157"/>
    <w:rsid w:val="00D971C8"/>
    <w:rsid w:val="00DA03C2"/>
    <w:rsid w:val="00DA1571"/>
    <w:rsid w:val="00DA3446"/>
    <w:rsid w:val="00DB6150"/>
    <w:rsid w:val="00DB73C9"/>
    <w:rsid w:val="00DC2AFE"/>
    <w:rsid w:val="00DC3454"/>
    <w:rsid w:val="00DD5F11"/>
    <w:rsid w:val="00DD6E78"/>
    <w:rsid w:val="00DE50F3"/>
    <w:rsid w:val="00DF760B"/>
    <w:rsid w:val="00E05396"/>
    <w:rsid w:val="00E064E1"/>
    <w:rsid w:val="00E131BD"/>
    <w:rsid w:val="00E1339E"/>
    <w:rsid w:val="00E1519F"/>
    <w:rsid w:val="00E23BD6"/>
    <w:rsid w:val="00E32A27"/>
    <w:rsid w:val="00E356CF"/>
    <w:rsid w:val="00E410BA"/>
    <w:rsid w:val="00E416AD"/>
    <w:rsid w:val="00E47E21"/>
    <w:rsid w:val="00E52FAC"/>
    <w:rsid w:val="00E57B2F"/>
    <w:rsid w:val="00E7027D"/>
    <w:rsid w:val="00E80B3E"/>
    <w:rsid w:val="00E846C9"/>
    <w:rsid w:val="00E849E7"/>
    <w:rsid w:val="00E86BC1"/>
    <w:rsid w:val="00E95D18"/>
    <w:rsid w:val="00EA6521"/>
    <w:rsid w:val="00EB1CEB"/>
    <w:rsid w:val="00EB3C00"/>
    <w:rsid w:val="00EB60D4"/>
    <w:rsid w:val="00EC4165"/>
    <w:rsid w:val="00EC4B1A"/>
    <w:rsid w:val="00ED03F6"/>
    <w:rsid w:val="00EF17CD"/>
    <w:rsid w:val="00F01589"/>
    <w:rsid w:val="00F05069"/>
    <w:rsid w:val="00F065AD"/>
    <w:rsid w:val="00F1575E"/>
    <w:rsid w:val="00F17DAA"/>
    <w:rsid w:val="00F32273"/>
    <w:rsid w:val="00F3735A"/>
    <w:rsid w:val="00F422AA"/>
    <w:rsid w:val="00F4329D"/>
    <w:rsid w:val="00F43BA4"/>
    <w:rsid w:val="00F45F6D"/>
    <w:rsid w:val="00F5109D"/>
    <w:rsid w:val="00F5745E"/>
    <w:rsid w:val="00F62B76"/>
    <w:rsid w:val="00F65020"/>
    <w:rsid w:val="00F657D9"/>
    <w:rsid w:val="00F6727C"/>
    <w:rsid w:val="00F7599D"/>
    <w:rsid w:val="00F76738"/>
    <w:rsid w:val="00F77A25"/>
    <w:rsid w:val="00FA06A5"/>
    <w:rsid w:val="00FA0DA7"/>
    <w:rsid w:val="00FA173D"/>
    <w:rsid w:val="00FA1BA4"/>
    <w:rsid w:val="00FA52A1"/>
    <w:rsid w:val="00FB6926"/>
    <w:rsid w:val="00FC44D2"/>
    <w:rsid w:val="00FC45C4"/>
    <w:rsid w:val="00FC65DD"/>
    <w:rsid w:val="00FC6934"/>
    <w:rsid w:val="00FD2CD3"/>
    <w:rsid w:val="00FD60CF"/>
    <w:rsid w:val="00FE7FF3"/>
    <w:rsid w:val="00FF3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C7ADA"/>
  <w15:docId w15:val="{20F2FF40-3CB2-4FB5-AA66-9EF0C49D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717"/>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27717"/>
    <w:pPr>
      <w:tabs>
        <w:tab w:val="center" w:pos="4320"/>
        <w:tab w:val="right" w:pos="8640"/>
      </w:tabs>
    </w:pPr>
  </w:style>
  <w:style w:type="character" w:customStyle="1" w:styleId="FooterChar">
    <w:name w:val="Footer Char"/>
    <w:basedOn w:val="DefaultParagraphFont"/>
    <w:link w:val="Footer"/>
    <w:rsid w:val="00927717"/>
    <w:rPr>
      <w:rFonts w:eastAsia="Times New Roman" w:cs="Times New Roman"/>
      <w:sz w:val="24"/>
      <w:szCs w:val="24"/>
    </w:rPr>
  </w:style>
  <w:style w:type="character" w:styleId="PageNumber">
    <w:name w:val="page number"/>
    <w:basedOn w:val="DefaultParagraphFont"/>
    <w:rsid w:val="00927717"/>
  </w:style>
  <w:style w:type="paragraph" w:styleId="Header">
    <w:name w:val="header"/>
    <w:basedOn w:val="Normal"/>
    <w:link w:val="HeaderChar"/>
    <w:uiPriority w:val="99"/>
    <w:unhideWhenUsed/>
    <w:rsid w:val="00EB60D4"/>
    <w:pPr>
      <w:tabs>
        <w:tab w:val="center" w:pos="4680"/>
        <w:tab w:val="right" w:pos="9360"/>
      </w:tabs>
    </w:pPr>
  </w:style>
  <w:style w:type="character" w:customStyle="1" w:styleId="HeaderChar">
    <w:name w:val="Header Char"/>
    <w:basedOn w:val="DefaultParagraphFont"/>
    <w:link w:val="Header"/>
    <w:uiPriority w:val="99"/>
    <w:rsid w:val="00EB60D4"/>
    <w:rPr>
      <w:rFonts w:eastAsia="Times New Roman" w:cs="Times New Roman"/>
      <w:sz w:val="24"/>
      <w:szCs w:val="24"/>
    </w:rPr>
  </w:style>
  <w:style w:type="paragraph" w:styleId="FootnoteText">
    <w:name w:val="footnote text"/>
    <w:basedOn w:val="Normal"/>
    <w:link w:val="FootnoteTextChar"/>
    <w:unhideWhenUsed/>
    <w:rsid w:val="002936EE"/>
    <w:rPr>
      <w:sz w:val="20"/>
      <w:szCs w:val="20"/>
    </w:rPr>
  </w:style>
  <w:style w:type="character" w:customStyle="1" w:styleId="FootnoteTextChar">
    <w:name w:val="Footnote Text Char"/>
    <w:basedOn w:val="DefaultParagraphFont"/>
    <w:link w:val="FootnoteText"/>
    <w:rsid w:val="002936EE"/>
    <w:rPr>
      <w:rFonts w:eastAsia="Times New Roman" w:cs="Times New Roman"/>
      <w:sz w:val="20"/>
      <w:szCs w:val="20"/>
    </w:rPr>
  </w:style>
  <w:style w:type="character" w:styleId="FootnoteReference">
    <w:name w:val="footnote reference"/>
    <w:unhideWhenUsed/>
    <w:rsid w:val="002936EE"/>
    <w:rPr>
      <w:vertAlign w:val="superscript"/>
    </w:rPr>
  </w:style>
  <w:style w:type="paragraph" w:customStyle="1" w:styleId="Nidung">
    <w:name w:val="Nội dung"/>
    <w:rsid w:val="002936EE"/>
    <w:pPr>
      <w:pBdr>
        <w:top w:val="nil"/>
        <w:left w:val="nil"/>
        <w:bottom w:val="nil"/>
        <w:right w:val="nil"/>
        <w:between w:val="nil"/>
        <w:bar w:val="nil"/>
      </w:pBdr>
    </w:pPr>
    <w:rPr>
      <w:rFonts w:ascii="Helvetica Neue" w:eastAsia="Arial Unicode MS" w:hAnsi="Helvetica Neue" w:cs="Arial Unicode MS"/>
      <w:color w:val="000000"/>
      <w:sz w:val="22"/>
      <w:bdr w:val="nil"/>
    </w:rPr>
  </w:style>
  <w:style w:type="character" w:customStyle="1" w:styleId="Bodytext">
    <w:name w:val="Body text_"/>
    <w:link w:val="BodyText1"/>
    <w:rsid w:val="002936EE"/>
    <w:rPr>
      <w:sz w:val="26"/>
      <w:szCs w:val="26"/>
      <w:shd w:val="clear" w:color="auto" w:fill="FFFFFF"/>
    </w:rPr>
  </w:style>
  <w:style w:type="paragraph" w:customStyle="1" w:styleId="BodyText1">
    <w:name w:val="Body Text1"/>
    <w:basedOn w:val="Normal"/>
    <w:link w:val="Bodytext"/>
    <w:rsid w:val="002936EE"/>
    <w:pPr>
      <w:widowControl w:val="0"/>
      <w:shd w:val="clear" w:color="auto" w:fill="FFFFFF"/>
      <w:spacing w:before="180" w:after="60" w:line="355" w:lineRule="exact"/>
      <w:ind w:firstLine="720"/>
      <w:jc w:val="both"/>
    </w:pPr>
    <w:rPr>
      <w:rFonts w:eastAsiaTheme="minorHAnsi" w:cstheme="minorBidi"/>
      <w:sz w:val="26"/>
      <w:szCs w:val="26"/>
    </w:rPr>
  </w:style>
  <w:style w:type="character" w:styleId="Strong">
    <w:name w:val="Strong"/>
    <w:qFormat/>
    <w:rsid w:val="002B0A00"/>
    <w:rPr>
      <w:b/>
      <w:bCs/>
    </w:rPr>
  </w:style>
  <w:style w:type="paragraph" w:styleId="BalloonText">
    <w:name w:val="Balloon Text"/>
    <w:basedOn w:val="Normal"/>
    <w:link w:val="BalloonTextChar"/>
    <w:uiPriority w:val="99"/>
    <w:semiHidden/>
    <w:unhideWhenUsed/>
    <w:rsid w:val="00867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40D"/>
    <w:rPr>
      <w:rFonts w:ascii="Segoe UI" w:eastAsia="Times New Roman" w:hAnsi="Segoe UI" w:cs="Segoe UI"/>
      <w:sz w:val="18"/>
      <w:szCs w:val="18"/>
    </w:rPr>
  </w:style>
  <w:style w:type="character" w:customStyle="1" w:styleId="fontstyle01">
    <w:name w:val="fontstyle01"/>
    <w:rsid w:val="00900BDD"/>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A95775"/>
    <w:pPr>
      <w:ind w:left="720"/>
      <w:contextualSpacing/>
    </w:pPr>
  </w:style>
  <w:style w:type="character" w:customStyle="1" w:styleId="fontstyle21">
    <w:name w:val="fontstyle21"/>
    <w:rsid w:val="00181C6A"/>
    <w:rPr>
      <w:rFonts w:ascii="Times New Roman" w:hAnsi="Times New Roman" w:cs="Times New Roman" w:hint="default"/>
      <w:b w:val="0"/>
      <w:bCs w:val="0"/>
      <w:i/>
      <w:iCs/>
      <w:color w:val="000000"/>
      <w:sz w:val="28"/>
      <w:szCs w:val="28"/>
    </w:rPr>
  </w:style>
  <w:style w:type="paragraph" w:customStyle="1" w:styleId="Default">
    <w:name w:val="Default"/>
    <w:rsid w:val="00FD60CF"/>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0245E-131F-4129-A6DC-015674B3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12</Pages>
  <Words>5079</Words>
  <Characters>28955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11</cp:lastModifiedBy>
  <cp:revision>70</cp:revision>
  <cp:lastPrinted>2021-06-15T02:13:00Z</cp:lastPrinted>
  <dcterms:created xsi:type="dcterms:W3CDTF">2024-05-11T01:50:00Z</dcterms:created>
  <dcterms:modified xsi:type="dcterms:W3CDTF">2025-06-27T02:57:00Z</dcterms:modified>
</cp:coreProperties>
</file>